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1E" w:rsidRPr="00011483" w:rsidRDefault="00DC361E" w:rsidP="00DC361E">
      <w:pPr>
        <w:ind w:right="70"/>
        <w:jc w:val="center"/>
        <w:rPr>
          <w:rFonts w:ascii="Verdana" w:hAnsi="Verdana"/>
          <w:b/>
          <w:shadow/>
        </w:rPr>
      </w:pPr>
      <w:r w:rsidRPr="00011483">
        <w:rPr>
          <w:rFonts w:ascii="Verdana" w:hAnsi="Verdana"/>
          <w:b/>
          <w:shadow/>
        </w:rPr>
        <w:t>PROGRAMA DESCENTRALIZADO DE LA UNIVERSIDAD NACIONAL DE PIURA</w:t>
      </w:r>
      <w:r w:rsidR="00AB02A5" w:rsidRPr="00011483">
        <w:rPr>
          <w:rFonts w:ascii="Verdana" w:hAnsi="Verdana"/>
          <w:b/>
          <w:shadow/>
        </w:rPr>
        <w:t xml:space="preserve"> </w:t>
      </w:r>
      <w:r w:rsidR="00011483">
        <w:rPr>
          <w:rFonts w:ascii="Verdana" w:hAnsi="Verdana"/>
          <w:b/>
          <w:shadow/>
        </w:rPr>
        <w:t xml:space="preserve">- </w:t>
      </w:r>
      <w:r w:rsidRPr="00011483">
        <w:rPr>
          <w:rFonts w:ascii="Verdana" w:hAnsi="Verdana"/>
          <w:b/>
          <w:shadow/>
        </w:rPr>
        <w:t>SEDE SULLANA</w:t>
      </w:r>
    </w:p>
    <w:p w:rsidR="00DC361E" w:rsidRPr="00011483" w:rsidRDefault="00DC361E" w:rsidP="00DC361E">
      <w:pPr>
        <w:ind w:right="70"/>
        <w:jc w:val="center"/>
        <w:rPr>
          <w:rFonts w:ascii="Verdana" w:hAnsi="Verdana"/>
          <w:b/>
          <w:shadow/>
        </w:rPr>
      </w:pPr>
      <w:r w:rsidRPr="00011483">
        <w:rPr>
          <w:rFonts w:ascii="Verdana" w:hAnsi="Verdana"/>
          <w:b/>
          <w:shadow/>
        </w:rPr>
        <w:t>PROEDUNP</w:t>
      </w:r>
    </w:p>
    <w:p w:rsidR="00DC361E" w:rsidRPr="0069357E" w:rsidRDefault="00DC361E" w:rsidP="00DC361E">
      <w:pPr>
        <w:ind w:right="70"/>
        <w:jc w:val="both"/>
        <w:rPr>
          <w:rFonts w:ascii="Verdana" w:hAnsi="Verdana"/>
          <w:b/>
          <w:shadow/>
          <w:sz w:val="18"/>
          <w:szCs w:val="18"/>
        </w:rPr>
      </w:pPr>
    </w:p>
    <w:p w:rsidR="00DC361E" w:rsidRPr="0069357E" w:rsidRDefault="00DC361E" w:rsidP="00DC361E">
      <w:pPr>
        <w:ind w:right="70"/>
        <w:jc w:val="both"/>
        <w:rPr>
          <w:rFonts w:ascii="Verdana" w:hAnsi="Verdana"/>
          <w:b/>
          <w:sz w:val="18"/>
          <w:szCs w:val="18"/>
        </w:rPr>
      </w:pPr>
    </w:p>
    <w:p w:rsidR="00DC361E" w:rsidRPr="00011483" w:rsidRDefault="00DC361E" w:rsidP="00011483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011483">
        <w:rPr>
          <w:rFonts w:ascii="Verdana" w:hAnsi="Verdana"/>
          <w:b/>
          <w:sz w:val="18"/>
          <w:szCs w:val="18"/>
        </w:rPr>
        <w:t>INTRODUCCIÓN / RESUMEN EJECUTIVO</w:t>
      </w:r>
    </w:p>
    <w:p w:rsidR="00D72D2F" w:rsidRPr="0069357E" w:rsidRDefault="00D72D2F" w:rsidP="00011483">
      <w:pPr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 xml:space="preserve">El programa descentralizado de la Universidad Nacional de Piura Sede Sullana (PROEDUNP), fue creado según resolución del </w:t>
      </w:r>
      <w:r w:rsidR="00011483">
        <w:rPr>
          <w:rFonts w:ascii="Verdana" w:hAnsi="Verdana"/>
          <w:sz w:val="18"/>
          <w:szCs w:val="18"/>
        </w:rPr>
        <w:t>C</w:t>
      </w:r>
      <w:r w:rsidRPr="0069357E">
        <w:rPr>
          <w:rFonts w:ascii="Verdana" w:hAnsi="Verdana"/>
          <w:sz w:val="18"/>
          <w:szCs w:val="18"/>
        </w:rPr>
        <w:t xml:space="preserve">onsejo </w:t>
      </w:r>
      <w:r w:rsidR="00011483">
        <w:rPr>
          <w:rFonts w:ascii="Verdana" w:hAnsi="Verdana"/>
          <w:sz w:val="18"/>
          <w:szCs w:val="18"/>
        </w:rPr>
        <w:t>U</w:t>
      </w:r>
      <w:r w:rsidRPr="0069357E">
        <w:rPr>
          <w:rFonts w:ascii="Verdana" w:hAnsi="Verdana"/>
          <w:sz w:val="18"/>
          <w:szCs w:val="18"/>
        </w:rPr>
        <w:t>niversitario N° 1885-CU-2003, de fecha 20 de octubre del 2003 y entro en funcionamiento el 03 de mayo del 2004.</w:t>
      </w:r>
    </w:p>
    <w:p w:rsidR="00D72D2F" w:rsidRPr="0069357E" w:rsidRDefault="00D72D2F" w:rsidP="00011483">
      <w:pPr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 xml:space="preserve">El Plan </w:t>
      </w:r>
      <w:r w:rsidR="00011483">
        <w:rPr>
          <w:rFonts w:ascii="Verdana" w:hAnsi="Verdana"/>
          <w:sz w:val="18"/>
          <w:szCs w:val="18"/>
        </w:rPr>
        <w:t>Operativo</w:t>
      </w:r>
      <w:r w:rsidRPr="0069357E">
        <w:rPr>
          <w:rFonts w:ascii="Verdana" w:hAnsi="Verdana"/>
          <w:sz w:val="18"/>
          <w:szCs w:val="18"/>
        </w:rPr>
        <w:t xml:space="preserve"> Institucional para el año 2013; </w:t>
      </w:r>
      <w:r w:rsidR="00011483">
        <w:rPr>
          <w:rFonts w:ascii="Verdana" w:hAnsi="Verdana"/>
          <w:sz w:val="18"/>
          <w:szCs w:val="18"/>
        </w:rPr>
        <w:t>e</w:t>
      </w:r>
      <w:r w:rsidRPr="0069357E">
        <w:rPr>
          <w:rFonts w:ascii="Verdana" w:hAnsi="Verdana"/>
          <w:sz w:val="18"/>
          <w:szCs w:val="18"/>
        </w:rPr>
        <w:t>s la guía hacia los objetivos trazados por la Universidad Nacional de Piura, en pos de la ansiada acreditación universitaria, que permitirá un crecimiento y desarrollo integral de la institución, es por tal aspecto que anualmente, se tiene que trazar el horizonte hacia donde a punta el PROEDUNP sede Sullana, esto se refleja en el Plan Operativo Institucional para el año 201</w:t>
      </w:r>
      <w:r w:rsidR="008B058C" w:rsidRPr="0069357E">
        <w:rPr>
          <w:rFonts w:ascii="Verdana" w:hAnsi="Verdana"/>
          <w:sz w:val="18"/>
          <w:szCs w:val="18"/>
        </w:rPr>
        <w:t>3</w:t>
      </w:r>
      <w:r w:rsidRPr="0069357E">
        <w:rPr>
          <w:rFonts w:ascii="Verdana" w:hAnsi="Verdana"/>
          <w:sz w:val="18"/>
          <w:szCs w:val="18"/>
        </w:rPr>
        <w:t>, donde se plasman los objetivos, metas, acciones y actividades; dicho de paso</w:t>
      </w:r>
      <w:r w:rsidR="00692A3E" w:rsidRPr="0069357E">
        <w:rPr>
          <w:rFonts w:ascii="Verdana" w:hAnsi="Verdana"/>
          <w:sz w:val="18"/>
          <w:szCs w:val="18"/>
        </w:rPr>
        <w:t xml:space="preserve"> el plan de acción del programa, e</w:t>
      </w:r>
      <w:r w:rsidRPr="0069357E">
        <w:rPr>
          <w:rFonts w:ascii="Verdana" w:hAnsi="Verdana"/>
          <w:sz w:val="18"/>
          <w:szCs w:val="18"/>
        </w:rPr>
        <w:t>l cual nos permitirá crecer como institución y buscar el desarrollo colectivo entre sociedad y universidad</w:t>
      </w:r>
      <w:r w:rsidR="001E715C" w:rsidRPr="0069357E">
        <w:rPr>
          <w:rFonts w:ascii="Verdana" w:hAnsi="Verdana"/>
          <w:sz w:val="18"/>
          <w:szCs w:val="18"/>
        </w:rPr>
        <w:t>; p</w:t>
      </w:r>
      <w:r w:rsidRPr="0069357E">
        <w:rPr>
          <w:rFonts w:ascii="Verdana" w:hAnsi="Verdana"/>
          <w:sz w:val="18"/>
          <w:szCs w:val="18"/>
        </w:rPr>
        <w:t>ermitiendo así, seguir esforzándonos en la formación integral de los futuros profesionales que serán la luz del camino para el desarrollo de la región y del país.</w:t>
      </w:r>
    </w:p>
    <w:p w:rsidR="001E715C" w:rsidRPr="0069357E" w:rsidRDefault="001E715C" w:rsidP="00011483">
      <w:pPr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 xml:space="preserve">Actualmente para el desarrollo de nuestras actividades contamos con un universo de 100 docentes de docentes PEA de la UNP y 70 docentes contratados por locación de servicios, así mismo se cuenta con un total de 2 servidores administrativos de la PEA de la UNP y con 16 trabajadores contratados </w:t>
      </w:r>
      <w:r w:rsidR="00B3682F" w:rsidRPr="0069357E">
        <w:rPr>
          <w:rFonts w:ascii="Verdana" w:hAnsi="Verdana"/>
          <w:sz w:val="18"/>
          <w:szCs w:val="18"/>
        </w:rPr>
        <w:t>vía</w:t>
      </w:r>
      <w:r w:rsidRPr="0069357E">
        <w:rPr>
          <w:rFonts w:ascii="Verdana" w:hAnsi="Verdana"/>
          <w:sz w:val="18"/>
          <w:szCs w:val="18"/>
        </w:rPr>
        <w:t xml:space="preserve"> CAS (9 administrativos y 6 de saneamiento)</w:t>
      </w:r>
      <w:r w:rsidR="00B3682F" w:rsidRPr="0069357E">
        <w:rPr>
          <w:rFonts w:ascii="Verdana" w:hAnsi="Verdana"/>
          <w:sz w:val="18"/>
          <w:szCs w:val="18"/>
        </w:rPr>
        <w:t xml:space="preserve">, indicando que debido a la </w:t>
      </w:r>
      <w:r w:rsidR="00553EA9" w:rsidRPr="0069357E">
        <w:rPr>
          <w:rFonts w:ascii="Verdana" w:hAnsi="Verdana"/>
          <w:sz w:val="18"/>
          <w:szCs w:val="18"/>
        </w:rPr>
        <w:t xml:space="preserve">necesidad de </w:t>
      </w:r>
      <w:r w:rsidR="00AC3924" w:rsidRPr="0069357E">
        <w:rPr>
          <w:rFonts w:ascii="Verdana" w:hAnsi="Verdana"/>
          <w:sz w:val="18"/>
          <w:szCs w:val="18"/>
        </w:rPr>
        <w:t xml:space="preserve">incorporar y capacitar más personal administrativo para mejorar aun </w:t>
      </w:r>
      <w:r w:rsidR="00F31D37" w:rsidRPr="0069357E">
        <w:rPr>
          <w:rFonts w:ascii="Verdana" w:hAnsi="Verdana"/>
          <w:sz w:val="18"/>
          <w:szCs w:val="18"/>
        </w:rPr>
        <w:t>más</w:t>
      </w:r>
      <w:r w:rsidR="00AC3924" w:rsidRPr="0069357E">
        <w:rPr>
          <w:rFonts w:ascii="Verdana" w:hAnsi="Verdana"/>
          <w:sz w:val="18"/>
          <w:szCs w:val="18"/>
        </w:rPr>
        <w:t xml:space="preserve"> el desarrollo de las actividades académico administrativas.</w:t>
      </w:r>
    </w:p>
    <w:p w:rsidR="00DC361E" w:rsidRPr="0069357E" w:rsidRDefault="00DC361E" w:rsidP="00660C52">
      <w:pPr>
        <w:ind w:right="49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 xml:space="preserve">El presente Plan Operativo Institucional (P.O.I.) se constituye como instrumento de gestión, cuyas acciones deberán coadyuvar tanto al logro de objetivos y metas de mediano plazo propuestos por el Ministerio de Educación y los objetivos institucionales planteados por el Titular del Pliego de la </w:t>
      </w:r>
      <w:r w:rsidRPr="0069357E">
        <w:rPr>
          <w:rFonts w:ascii="Verdana" w:hAnsi="Verdana"/>
          <w:caps/>
          <w:sz w:val="18"/>
          <w:szCs w:val="18"/>
        </w:rPr>
        <w:t>UNP,</w:t>
      </w:r>
      <w:r w:rsidRPr="0069357E">
        <w:rPr>
          <w:rFonts w:ascii="Verdana" w:hAnsi="Verdana"/>
          <w:sz w:val="18"/>
          <w:szCs w:val="18"/>
        </w:rPr>
        <w:t xml:space="preserve"> aprobados a través de la Resolución Rectoral Nº 1</w:t>
      </w:r>
      <w:r w:rsidR="00692A3E" w:rsidRPr="0069357E">
        <w:rPr>
          <w:rFonts w:ascii="Verdana" w:hAnsi="Verdana"/>
          <w:sz w:val="18"/>
          <w:szCs w:val="18"/>
        </w:rPr>
        <w:t>611</w:t>
      </w:r>
      <w:r w:rsidRPr="0069357E">
        <w:rPr>
          <w:rFonts w:ascii="Verdana" w:hAnsi="Verdana"/>
          <w:sz w:val="18"/>
          <w:szCs w:val="18"/>
        </w:rPr>
        <w:t>-R-2011 del 18/07/2011, en este caso especifico para el PROEDUNP - Campus Sullana.</w:t>
      </w:r>
    </w:p>
    <w:p w:rsidR="00DC361E" w:rsidRPr="00660C52" w:rsidRDefault="001E715C" w:rsidP="00011483">
      <w:pPr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  <w:u w:val="single"/>
        </w:rPr>
        <w:br w:type="page"/>
      </w:r>
      <w:r w:rsidR="00DC361E" w:rsidRPr="00660C52">
        <w:rPr>
          <w:rFonts w:ascii="Verdana" w:hAnsi="Verdana"/>
          <w:b/>
          <w:sz w:val="18"/>
          <w:szCs w:val="18"/>
        </w:rPr>
        <w:lastRenderedPageBreak/>
        <w:t>DIAGNÓSTICO</w:t>
      </w:r>
    </w:p>
    <w:p w:rsidR="00DC361E" w:rsidRPr="00660C52" w:rsidRDefault="00DC361E" w:rsidP="00011483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60C52">
        <w:rPr>
          <w:rFonts w:ascii="Verdana" w:hAnsi="Verdana"/>
          <w:b/>
          <w:sz w:val="18"/>
          <w:szCs w:val="18"/>
        </w:rPr>
        <w:t>ANÁLISIS DEL EJE DE TRABAJO; EDUCACIÓN SUPERIOR:</w:t>
      </w:r>
    </w:p>
    <w:p w:rsidR="00DC361E" w:rsidRPr="0069357E" w:rsidRDefault="00DC361E" w:rsidP="00660C52">
      <w:pPr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EL PROEDUNP – Sullana es una unidad de formación académica de pre grado</w:t>
      </w:r>
      <w:r w:rsidR="00660C52">
        <w:rPr>
          <w:rFonts w:ascii="Verdana" w:hAnsi="Verdana"/>
          <w:sz w:val="18"/>
          <w:szCs w:val="18"/>
        </w:rPr>
        <w:t xml:space="preserve">; </w:t>
      </w:r>
      <w:r w:rsidRPr="0069357E">
        <w:rPr>
          <w:rFonts w:ascii="Verdana" w:hAnsi="Verdana"/>
          <w:sz w:val="18"/>
          <w:szCs w:val="18"/>
        </w:rPr>
        <w:t xml:space="preserve">sus actividades académico/administrativas las desarrolla en la ciudad de Sullana – Departamento de Piura – Región Piura, en la actualidad cuenta con un universo de </w:t>
      </w:r>
      <w:r w:rsidR="00692A3E" w:rsidRPr="0069357E">
        <w:rPr>
          <w:rFonts w:ascii="Verdana" w:hAnsi="Verdana"/>
          <w:sz w:val="18"/>
          <w:szCs w:val="18"/>
        </w:rPr>
        <w:t xml:space="preserve">2,355 </w:t>
      </w:r>
      <w:r w:rsidRPr="0069357E">
        <w:rPr>
          <w:rFonts w:ascii="Verdana" w:hAnsi="Verdana"/>
          <w:sz w:val="18"/>
          <w:szCs w:val="18"/>
        </w:rPr>
        <w:t>(</w:t>
      </w:r>
      <w:r w:rsidR="00692A3E" w:rsidRPr="0069357E">
        <w:rPr>
          <w:rFonts w:ascii="Verdana" w:hAnsi="Verdana"/>
          <w:sz w:val="18"/>
          <w:szCs w:val="18"/>
        </w:rPr>
        <w:t>dos mil trescientos cincuenta y cinco</w:t>
      </w:r>
      <w:r w:rsidRPr="0069357E">
        <w:rPr>
          <w:rFonts w:ascii="Verdana" w:hAnsi="Verdana"/>
          <w:sz w:val="18"/>
          <w:szCs w:val="18"/>
        </w:rPr>
        <w:t>) alumnos matriculados que se distribuyen en las escuelas de Administración de Empresas, Agronomía, Biología, Ciencias Contables y Financieras, Agroindustrias e Industrias Alimentarias, Informática, Ingeniería Civil, Ingeniería de Minas, Educación Primaria</w:t>
      </w:r>
      <w:r w:rsidR="00692A3E" w:rsidRPr="0069357E">
        <w:rPr>
          <w:rFonts w:ascii="Verdana" w:hAnsi="Verdana"/>
          <w:sz w:val="18"/>
          <w:szCs w:val="18"/>
        </w:rPr>
        <w:t>,</w:t>
      </w:r>
      <w:r w:rsidRPr="0069357E">
        <w:rPr>
          <w:rFonts w:ascii="Verdana" w:hAnsi="Verdana"/>
          <w:sz w:val="18"/>
          <w:szCs w:val="18"/>
        </w:rPr>
        <w:t xml:space="preserve"> </w:t>
      </w:r>
      <w:r w:rsidR="00BE0AEB" w:rsidRPr="0069357E">
        <w:rPr>
          <w:rFonts w:ascii="Verdana" w:hAnsi="Verdana"/>
          <w:sz w:val="18"/>
          <w:szCs w:val="18"/>
        </w:rPr>
        <w:t xml:space="preserve">Electrónica y </w:t>
      </w:r>
      <w:r w:rsidRPr="0069357E">
        <w:rPr>
          <w:rFonts w:ascii="Verdana" w:hAnsi="Verdana"/>
          <w:sz w:val="18"/>
          <w:szCs w:val="18"/>
        </w:rPr>
        <w:t>Telecomunicaciones</w:t>
      </w:r>
      <w:r w:rsidR="00692A3E" w:rsidRPr="0069357E">
        <w:rPr>
          <w:rFonts w:ascii="Verdana" w:hAnsi="Verdana"/>
          <w:sz w:val="18"/>
          <w:szCs w:val="18"/>
        </w:rPr>
        <w:t xml:space="preserve">, Psicología, Ingeniería de </w:t>
      </w:r>
      <w:r w:rsidR="00660C52">
        <w:rPr>
          <w:rFonts w:ascii="Verdana" w:hAnsi="Verdana"/>
          <w:sz w:val="18"/>
          <w:szCs w:val="18"/>
        </w:rPr>
        <w:t>M</w:t>
      </w:r>
      <w:r w:rsidR="00692A3E" w:rsidRPr="0069357E">
        <w:rPr>
          <w:rFonts w:ascii="Verdana" w:hAnsi="Verdana"/>
          <w:sz w:val="18"/>
          <w:szCs w:val="18"/>
        </w:rPr>
        <w:t xml:space="preserve">edio </w:t>
      </w:r>
      <w:r w:rsidR="00660C52">
        <w:rPr>
          <w:rFonts w:ascii="Verdana" w:hAnsi="Verdana"/>
          <w:sz w:val="18"/>
          <w:szCs w:val="18"/>
        </w:rPr>
        <w:t>A</w:t>
      </w:r>
      <w:r w:rsidR="00692A3E" w:rsidRPr="0069357E">
        <w:rPr>
          <w:rFonts w:ascii="Verdana" w:hAnsi="Verdana"/>
          <w:sz w:val="18"/>
          <w:szCs w:val="18"/>
        </w:rPr>
        <w:t>mbiente y Obstetricia</w:t>
      </w:r>
      <w:r w:rsidRPr="0069357E">
        <w:rPr>
          <w:rFonts w:ascii="Verdana" w:hAnsi="Verdana"/>
          <w:sz w:val="18"/>
          <w:szCs w:val="18"/>
        </w:rPr>
        <w:t>; a su vez debido a la demanda de los alumnos las clases se dictan en dos locales: en el Colegio Salaverry</w:t>
      </w:r>
      <w:r w:rsidR="00692A3E" w:rsidRPr="0069357E">
        <w:rPr>
          <w:rFonts w:ascii="Verdana" w:hAnsi="Verdana"/>
          <w:sz w:val="18"/>
          <w:szCs w:val="18"/>
        </w:rPr>
        <w:t xml:space="preserve">, en Centro de </w:t>
      </w:r>
      <w:r w:rsidR="00BE0AEB" w:rsidRPr="0069357E">
        <w:rPr>
          <w:rFonts w:ascii="Verdana" w:hAnsi="Verdana"/>
          <w:sz w:val="18"/>
          <w:szCs w:val="18"/>
        </w:rPr>
        <w:t>educación</w:t>
      </w:r>
      <w:r w:rsidR="00692A3E" w:rsidRPr="0069357E">
        <w:rPr>
          <w:rFonts w:ascii="Verdana" w:hAnsi="Verdana"/>
          <w:sz w:val="18"/>
          <w:szCs w:val="18"/>
        </w:rPr>
        <w:t xml:space="preserve"> </w:t>
      </w:r>
      <w:r w:rsidR="00BE0AEB" w:rsidRPr="0069357E">
        <w:rPr>
          <w:rFonts w:ascii="Verdana" w:hAnsi="Verdana"/>
          <w:sz w:val="18"/>
          <w:szCs w:val="18"/>
        </w:rPr>
        <w:t xml:space="preserve">básica </w:t>
      </w:r>
      <w:r w:rsidR="00692A3E" w:rsidRPr="0069357E">
        <w:rPr>
          <w:rFonts w:ascii="Verdana" w:hAnsi="Verdana"/>
          <w:sz w:val="18"/>
          <w:szCs w:val="18"/>
        </w:rPr>
        <w:t xml:space="preserve">alternativa </w:t>
      </w:r>
      <w:r w:rsidR="00BE0AEB" w:rsidRPr="0069357E">
        <w:rPr>
          <w:rFonts w:ascii="Verdana" w:hAnsi="Verdana"/>
          <w:sz w:val="18"/>
          <w:szCs w:val="18"/>
        </w:rPr>
        <w:t xml:space="preserve">Fernando Belaunde Terry en el ISP Hno Victorino Elorz Goicochea </w:t>
      </w:r>
      <w:r w:rsidRPr="0069357E">
        <w:rPr>
          <w:rFonts w:ascii="Verdana" w:hAnsi="Verdana"/>
          <w:sz w:val="18"/>
          <w:szCs w:val="18"/>
        </w:rPr>
        <w:t>y en el campus de la Universidad de Frontera.</w:t>
      </w:r>
    </w:p>
    <w:p w:rsidR="00DC361E" w:rsidRPr="0069357E" w:rsidRDefault="00DC361E" w:rsidP="00011483">
      <w:pPr>
        <w:ind w:right="70"/>
        <w:jc w:val="both"/>
        <w:rPr>
          <w:rFonts w:ascii="Verdana" w:hAnsi="Verdana"/>
          <w:sz w:val="18"/>
          <w:szCs w:val="18"/>
        </w:rPr>
      </w:pPr>
    </w:p>
    <w:p w:rsidR="00DC361E" w:rsidRPr="00660C52" w:rsidRDefault="00151E4D" w:rsidP="00011483">
      <w:pPr>
        <w:rPr>
          <w:rFonts w:ascii="Verdana" w:hAnsi="Verdana"/>
          <w:b/>
          <w:sz w:val="18"/>
          <w:szCs w:val="18"/>
        </w:rPr>
      </w:pPr>
      <w:r w:rsidRPr="00660C52">
        <w:rPr>
          <w:rFonts w:ascii="Verdana" w:hAnsi="Verdana"/>
          <w:b/>
          <w:sz w:val="18"/>
          <w:szCs w:val="18"/>
        </w:rPr>
        <w:t xml:space="preserve">ANALISIS </w:t>
      </w:r>
      <w:r w:rsidR="00DC361E" w:rsidRPr="00660C52">
        <w:rPr>
          <w:rFonts w:ascii="Verdana" w:hAnsi="Verdana"/>
          <w:b/>
          <w:sz w:val="18"/>
          <w:szCs w:val="18"/>
        </w:rPr>
        <w:t>FODA</w:t>
      </w:r>
    </w:p>
    <w:p w:rsidR="00DC361E" w:rsidRPr="0069357E" w:rsidRDefault="00DC361E" w:rsidP="00660C52">
      <w:pPr>
        <w:tabs>
          <w:tab w:val="num" w:pos="1843"/>
        </w:tabs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FORTALEZAS</w:t>
      </w:r>
    </w:p>
    <w:p w:rsidR="00DC361E" w:rsidRPr="0069357E" w:rsidRDefault="00DC361E" w:rsidP="00660C52">
      <w:pPr>
        <w:tabs>
          <w:tab w:val="num" w:pos="2520"/>
        </w:tabs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Una de las principales fortalezas es el prestigio ganado por la Universidad Nacional de Piura a lo largo de sus 50 años de vida institucional lo cual repercute en la decisión de los educandos al momento de elegir la institución educativa de formación superior donde desean empezar y culminar exitosamente una carrera universitaria.</w:t>
      </w:r>
    </w:p>
    <w:p w:rsidR="001E74D5" w:rsidRPr="0069357E" w:rsidRDefault="001E74D5" w:rsidP="00011483">
      <w:pPr>
        <w:tabs>
          <w:tab w:val="num" w:pos="1843"/>
        </w:tabs>
        <w:ind w:left="708" w:right="70"/>
        <w:jc w:val="both"/>
        <w:rPr>
          <w:rFonts w:ascii="Verdana" w:hAnsi="Verdana"/>
          <w:b/>
          <w:sz w:val="18"/>
          <w:szCs w:val="18"/>
        </w:rPr>
      </w:pPr>
    </w:p>
    <w:p w:rsidR="00DC361E" w:rsidRPr="0069357E" w:rsidRDefault="00DC361E" w:rsidP="00660C52">
      <w:pPr>
        <w:tabs>
          <w:tab w:val="num" w:pos="1843"/>
        </w:tabs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OPORTUNIDADES</w:t>
      </w:r>
    </w:p>
    <w:p w:rsidR="00DC361E" w:rsidRPr="0069357E" w:rsidRDefault="00DC361E" w:rsidP="00660C52">
      <w:pPr>
        <w:tabs>
          <w:tab w:val="num" w:pos="2520"/>
        </w:tabs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La exigencia desde el momento del examen de admisión le asegura al estudiante una educación con disciplina y las relaciones a nivel institucional (U.N.P.) brindan al estudiante acceso a capacitaciones (vía practicas profesionales y pre profesionales) que le permiten complementar con la práctica de los conocimientos adquiridos en las aulas.</w:t>
      </w:r>
    </w:p>
    <w:p w:rsidR="001E74D5" w:rsidRPr="0069357E" w:rsidRDefault="001E74D5" w:rsidP="00011483">
      <w:pPr>
        <w:tabs>
          <w:tab w:val="num" w:pos="1843"/>
        </w:tabs>
        <w:ind w:left="708" w:right="70"/>
        <w:jc w:val="both"/>
        <w:rPr>
          <w:rFonts w:ascii="Verdana" w:hAnsi="Verdana"/>
          <w:b/>
          <w:sz w:val="18"/>
          <w:szCs w:val="18"/>
        </w:rPr>
      </w:pPr>
    </w:p>
    <w:p w:rsidR="00DC361E" w:rsidRPr="0069357E" w:rsidRDefault="00DC361E" w:rsidP="00660C52">
      <w:pPr>
        <w:tabs>
          <w:tab w:val="num" w:pos="1843"/>
        </w:tabs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DEBILIDADES</w:t>
      </w:r>
    </w:p>
    <w:p w:rsidR="00DC361E" w:rsidRPr="0069357E" w:rsidRDefault="00DC361E" w:rsidP="00660C52">
      <w:pPr>
        <w:numPr>
          <w:ilvl w:val="0"/>
          <w:numId w:val="1"/>
        </w:numPr>
        <w:ind w:left="426" w:right="70" w:hanging="426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Una de las grandes debilidades que se tiene en el PROEDUNP – Sullana es la poca promoción publicitaria, lo que hace que las otras instituciones educativas compitan con nosotros ofreciendo tarifas más bajas y promociones que disminuyen la cantidad de estudiantes que elijen a nuestra alma mater para su formación académica superior.</w:t>
      </w:r>
    </w:p>
    <w:p w:rsidR="00DC361E" w:rsidRPr="0069357E" w:rsidRDefault="00DC361E" w:rsidP="00660C52">
      <w:pPr>
        <w:numPr>
          <w:ilvl w:val="0"/>
          <w:numId w:val="1"/>
        </w:numPr>
        <w:ind w:left="426" w:right="70" w:hanging="426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Otra debilidad e</w:t>
      </w:r>
      <w:r w:rsidR="00660C52">
        <w:rPr>
          <w:rFonts w:ascii="Verdana" w:hAnsi="Verdana"/>
          <w:sz w:val="18"/>
          <w:szCs w:val="18"/>
        </w:rPr>
        <w:t>s no contar con campus propio, in</w:t>
      </w:r>
      <w:r w:rsidRPr="0069357E">
        <w:rPr>
          <w:rFonts w:ascii="Verdana" w:hAnsi="Verdana"/>
          <w:sz w:val="18"/>
          <w:szCs w:val="18"/>
        </w:rPr>
        <w:t>stalaciones e infraestructura adecuada (laboratorios, aulas, oficinas administrativas) que nos permitan mejorar la atención al educando.</w:t>
      </w:r>
    </w:p>
    <w:p w:rsidR="00DC361E" w:rsidRPr="0069357E" w:rsidRDefault="00DC361E" w:rsidP="00660C52">
      <w:pPr>
        <w:numPr>
          <w:ilvl w:val="0"/>
          <w:numId w:val="1"/>
        </w:numPr>
        <w:ind w:left="426" w:right="70" w:hanging="426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La falta de recursos de parte del Ministerio de Economía y Finanzas que sea otorgado como presupuesto exclusivo del PROEDUNP Sullana no permite la adquisición de mejores bienes y servicios que repercutan una mejor formación académica del alumno</w:t>
      </w:r>
    </w:p>
    <w:p w:rsidR="001E74D5" w:rsidRPr="0069357E" w:rsidRDefault="001E74D5" w:rsidP="00011483">
      <w:pPr>
        <w:tabs>
          <w:tab w:val="num" w:pos="1843"/>
        </w:tabs>
        <w:ind w:left="708" w:right="70"/>
        <w:jc w:val="both"/>
        <w:rPr>
          <w:rFonts w:ascii="Verdana" w:hAnsi="Verdana"/>
          <w:b/>
          <w:sz w:val="18"/>
          <w:szCs w:val="18"/>
        </w:rPr>
      </w:pPr>
    </w:p>
    <w:p w:rsidR="00DC361E" w:rsidRPr="0069357E" w:rsidRDefault="00DC361E" w:rsidP="00243B09">
      <w:pPr>
        <w:tabs>
          <w:tab w:val="num" w:pos="1843"/>
        </w:tabs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AMENAZAS</w:t>
      </w:r>
    </w:p>
    <w:p w:rsidR="00DC361E" w:rsidRPr="006D13D5" w:rsidRDefault="00DC361E" w:rsidP="006D13D5">
      <w:pPr>
        <w:pStyle w:val="Prrafodelista"/>
        <w:numPr>
          <w:ilvl w:val="0"/>
          <w:numId w:val="3"/>
        </w:numPr>
        <w:ind w:left="426" w:right="70" w:hanging="426"/>
        <w:jc w:val="both"/>
        <w:rPr>
          <w:rFonts w:ascii="Verdana" w:hAnsi="Verdana"/>
          <w:sz w:val="18"/>
          <w:szCs w:val="18"/>
        </w:rPr>
      </w:pPr>
      <w:r w:rsidRPr="006D13D5">
        <w:rPr>
          <w:rFonts w:ascii="Verdana" w:hAnsi="Verdana"/>
          <w:sz w:val="18"/>
          <w:szCs w:val="18"/>
        </w:rPr>
        <w:t>La aguda crisis económica del país y el fenómeno económico mundial (crisis griega) puede llegar a generar deserción estudiantil ya que nuestra económica es muy susceptible a este tipo de situaciones cuyos efectos ya se están sintiendo.</w:t>
      </w:r>
    </w:p>
    <w:p w:rsidR="00DC361E" w:rsidRPr="006D13D5" w:rsidRDefault="00DC361E" w:rsidP="006D13D5">
      <w:pPr>
        <w:pStyle w:val="Prrafodelista"/>
        <w:numPr>
          <w:ilvl w:val="0"/>
          <w:numId w:val="3"/>
        </w:numPr>
        <w:ind w:left="426" w:right="70" w:hanging="426"/>
        <w:jc w:val="both"/>
        <w:rPr>
          <w:rFonts w:ascii="Verdana" w:hAnsi="Verdana"/>
          <w:sz w:val="18"/>
          <w:szCs w:val="18"/>
        </w:rPr>
      </w:pPr>
      <w:r w:rsidRPr="006D13D5">
        <w:rPr>
          <w:rFonts w:ascii="Verdana" w:hAnsi="Verdana"/>
          <w:sz w:val="18"/>
          <w:szCs w:val="18"/>
        </w:rPr>
        <w:t>La alta morosidad de los alumnos que conlleva a requerir de mayores bienes y servicios los cuales por el incumplimiento del alumnado se acarrea como deuda de la institución educativa</w:t>
      </w:r>
    </w:p>
    <w:p w:rsidR="001E74D5" w:rsidRPr="0069357E" w:rsidRDefault="001E74D5" w:rsidP="00011483">
      <w:pPr>
        <w:ind w:left="1068" w:right="70" w:hanging="360"/>
        <w:jc w:val="both"/>
        <w:rPr>
          <w:rFonts w:ascii="Verdana" w:hAnsi="Verdana"/>
          <w:sz w:val="18"/>
          <w:szCs w:val="18"/>
        </w:rPr>
      </w:pPr>
    </w:p>
    <w:p w:rsidR="00DC361E" w:rsidRPr="006D13D5" w:rsidRDefault="00DC361E" w:rsidP="00011483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D13D5">
        <w:rPr>
          <w:rFonts w:ascii="Verdana" w:hAnsi="Verdana"/>
          <w:b/>
          <w:sz w:val="18"/>
          <w:szCs w:val="18"/>
        </w:rPr>
        <w:t>LINEAMIENTOS</w:t>
      </w:r>
    </w:p>
    <w:p w:rsidR="00DC361E" w:rsidRPr="0069357E" w:rsidRDefault="00DC361E" w:rsidP="006D13D5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VISIÓN</w:t>
      </w:r>
    </w:p>
    <w:p w:rsidR="00DC361E" w:rsidRPr="0069357E" w:rsidRDefault="00DC361E" w:rsidP="006D13D5">
      <w:pPr>
        <w:ind w:right="70"/>
        <w:jc w:val="both"/>
        <w:rPr>
          <w:rStyle w:val="apple-style-span"/>
          <w:rFonts w:ascii="Verdana" w:hAnsi="Verdana"/>
          <w:sz w:val="18"/>
          <w:szCs w:val="18"/>
        </w:rPr>
      </w:pPr>
      <w:r w:rsidRPr="0069357E">
        <w:rPr>
          <w:rStyle w:val="apple-style-span"/>
          <w:rFonts w:ascii="Verdana" w:hAnsi="Verdana"/>
          <w:color w:val="333333"/>
          <w:sz w:val="18"/>
          <w:szCs w:val="18"/>
        </w:rPr>
        <w:t>“Ser una Institución Educativa líder, competitiva, moderna y eficiente, con enfoque gerencial actualizado, que forme profesionales calificados académica y científicamente, con sólidos valores Éticos, emprendedores, promotores del desarrollo sostenible y sustentable de la sociedad, conscientes de la realidad social, económica y medioambiental”.</w:t>
      </w:r>
    </w:p>
    <w:p w:rsidR="006D13D5" w:rsidRDefault="006D13D5" w:rsidP="006D13D5">
      <w:pPr>
        <w:ind w:right="70"/>
        <w:jc w:val="both"/>
        <w:rPr>
          <w:rFonts w:ascii="Verdana" w:hAnsi="Verdana"/>
          <w:b/>
          <w:sz w:val="18"/>
          <w:szCs w:val="18"/>
        </w:rPr>
      </w:pPr>
    </w:p>
    <w:p w:rsidR="00DC361E" w:rsidRPr="0069357E" w:rsidRDefault="00DC361E" w:rsidP="006D13D5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MISIÓN</w:t>
      </w:r>
    </w:p>
    <w:p w:rsidR="00DC361E" w:rsidRPr="0069357E" w:rsidRDefault="00DC361E" w:rsidP="006D13D5">
      <w:pPr>
        <w:ind w:right="70"/>
        <w:jc w:val="both"/>
        <w:rPr>
          <w:rStyle w:val="apple-style-span"/>
          <w:rFonts w:ascii="Verdana" w:hAnsi="Verdana"/>
          <w:color w:val="333333"/>
          <w:sz w:val="18"/>
          <w:szCs w:val="18"/>
        </w:rPr>
      </w:pPr>
      <w:r w:rsidRPr="0069357E">
        <w:rPr>
          <w:rStyle w:val="apple-style-span"/>
          <w:rFonts w:ascii="Verdana" w:hAnsi="Verdana"/>
          <w:color w:val="333333"/>
          <w:sz w:val="18"/>
          <w:szCs w:val="18"/>
        </w:rPr>
        <w:t>Formación humanística de profesionales que coadyuven al desarrollo integral, produciendo conocimiento a través de la investigación y proyectándose a la comunidad por medio de la extensión y proyección social, orientados a mejorar la calidad de vida de sus habitantes.</w:t>
      </w:r>
    </w:p>
    <w:p w:rsidR="008C6064" w:rsidRDefault="008C6064" w:rsidP="008C6064">
      <w:pPr>
        <w:ind w:left="1416" w:right="70"/>
        <w:jc w:val="both"/>
        <w:rPr>
          <w:rFonts w:ascii="Verdana" w:hAnsi="Verdana"/>
          <w:b/>
          <w:sz w:val="18"/>
          <w:szCs w:val="18"/>
        </w:rPr>
      </w:pPr>
    </w:p>
    <w:p w:rsidR="008C6064" w:rsidRDefault="008C6064" w:rsidP="008C6064">
      <w:pPr>
        <w:ind w:left="1416" w:right="70"/>
        <w:jc w:val="both"/>
        <w:rPr>
          <w:rFonts w:ascii="Verdana" w:hAnsi="Verdana"/>
          <w:b/>
          <w:sz w:val="18"/>
          <w:szCs w:val="18"/>
        </w:rPr>
      </w:pPr>
    </w:p>
    <w:p w:rsidR="008C6064" w:rsidRDefault="008C6064" w:rsidP="008C6064">
      <w:pPr>
        <w:ind w:left="1416" w:right="70"/>
        <w:jc w:val="both"/>
        <w:rPr>
          <w:rFonts w:ascii="Verdana" w:hAnsi="Verdana"/>
          <w:b/>
          <w:sz w:val="18"/>
          <w:szCs w:val="18"/>
        </w:rPr>
      </w:pPr>
    </w:p>
    <w:p w:rsidR="008C6064" w:rsidRDefault="008C6064" w:rsidP="008C6064">
      <w:pPr>
        <w:ind w:left="1416" w:right="70"/>
        <w:jc w:val="both"/>
        <w:rPr>
          <w:rFonts w:ascii="Verdana" w:hAnsi="Verdana"/>
          <w:b/>
          <w:sz w:val="18"/>
          <w:szCs w:val="18"/>
        </w:rPr>
      </w:pPr>
    </w:p>
    <w:p w:rsidR="008C6064" w:rsidRDefault="008C6064" w:rsidP="008C6064">
      <w:pPr>
        <w:ind w:left="1416" w:right="70"/>
        <w:jc w:val="both"/>
        <w:rPr>
          <w:rFonts w:ascii="Verdana" w:hAnsi="Verdana"/>
          <w:b/>
          <w:sz w:val="18"/>
          <w:szCs w:val="18"/>
        </w:rPr>
      </w:pPr>
    </w:p>
    <w:p w:rsidR="0035429C" w:rsidRPr="0069357E" w:rsidRDefault="0035429C" w:rsidP="008C6064">
      <w:pPr>
        <w:ind w:left="1416"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noProof/>
          <w:sz w:val="18"/>
          <w:szCs w:val="18"/>
          <w:lang w:val="en-US" w:eastAsia="en-US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504825</wp:posOffset>
            </wp:positionH>
            <wp:positionV relativeFrom="page">
              <wp:posOffset>1038225</wp:posOffset>
            </wp:positionV>
            <wp:extent cx="6472555" cy="5372100"/>
            <wp:effectExtent l="19050" t="0" r="4445" b="0"/>
            <wp:wrapTight wrapText="bothSides">
              <wp:wrapPolygon edited="0">
                <wp:start x="-64" y="0"/>
                <wp:lineTo x="-64" y="21523"/>
                <wp:lineTo x="21615" y="21523"/>
                <wp:lineTo x="21615" y="0"/>
                <wp:lineTo x="-64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6813" t="6457" r="18706" b="27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537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361E" w:rsidRPr="0069357E" w:rsidRDefault="00DC361E" w:rsidP="00011483">
      <w:pPr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OBJETIVOS GENERALES, PARCIALES, ESPECÍFICOS Y SUB ESPECÍFICOS</w:t>
      </w:r>
      <w:r w:rsidRPr="0069357E">
        <w:rPr>
          <w:rFonts w:ascii="Verdana" w:hAnsi="Verdana"/>
          <w:sz w:val="18"/>
          <w:szCs w:val="18"/>
        </w:rPr>
        <w:t>:</w:t>
      </w:r>
    </w:p>
    <w:p w:rsidR="000E0CFA" w:rsidRPr="0069357E" w:rsidRDefault="00DC361E" w:rsidP="00011483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OBJETI</w:t>
      </w:r>
      <w:r w:rsidR="008C6064">
        <w:rPr>
          <w:rFonts w:ascii="Verdana" w:hAnsi="Verdana"/>
          <w:b/>
          <w:sz w:val="18"/>
          <w:szCs w:val="18"/>
        </w:rPr>
        <w:t>VO ESTRATEGICO GENERAL 1 (OEG1)</w:t>
      </w:r>
    </w:p>
    <w:p w:rsidR="00DC361E" w:rsidRPr="0069357E" w:rsidRDefault="00DC361E" w:rsidP="008C6064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Orientar la formación profesional hacia niveles de calidad y desarrollo de la región y el país, mediante la acreditación e investigación, acciones de proyección y extensión, promoción y desarrollo de actividades culturales, potenciando la capacidad profesional de los alumnos en concordancia con el avance científico y tecnológico que favorezca el desarrollo y competitividad nacional</w:t>
      </w:r>
    </w:p>
    <w:p w:rsidR="000E0CFA" w:rsidRPr="0069357E" w:rsidRDefault="00DC361E" w:rsidP="008C6064">
      <w:pPr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Ob</w:t>
      </w:r>
      <w:r w:rsidR="008C6064" w:rsidRPr="0069357E">
        <w:rPr>
          <w:rFonts w:ascii="Verdana" w:hAnsi="Verdana"/>
          <w:b/>
          <w:sz w:val="18"/>
          <w:szCs w:val="18"/>
        </w:rPr>
        <w:t>jetivo Estratégico Parcial</w:t>
      </w:r>
      <w:r w:rsidRPr="0069357E">
        <w:rPr>
          <w:rFonts w:ascii="Verdana" w:hAnsi="Verdana"/>
          <w:b/>
          <w:sz w:val="18"/>
          <w:szCs w:val="18"/>
        </w:rPr>
        <w:t xml:space="preserve"> 1</w:t>
      </w:r>
      <w:r w:rsidR="008C6064">
        <w:rPr>
          <w:rFonts w:ascii="Verdana" w:hAnsi="Verdana"/>
          <w:sz w:val="18"/>
          <w:szCs w:val="18"/>
        </w:rPr>
        <w:t xml:space="preserve"> (OEP1)</w:t>
      </w:r>
    </w:p>
    <w:p w:rsidR="00DC361E" w:rsidRPr="0069357E" w:rsidRDefault="00DC361E" w:rsidP="008C6064">
      <w:pPr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Mejorar el nivel de formación profesional local y descentralizada, articulada con la realidad económica cultural, sentando las bases para generar ciencia e innovación tecnológica que fortalezca la educación articulada a aéreas claves de desarrollo, considere estándares adecuados de calidad, proceso de acreditación, revisión y actualización curricular articulada con los procesos productivos y sociales y promover en los docentes dominio de la(s) materia(s) a su cargo, uso de metodologías adecuadas de enseñanza, desarrollo de la capacidad critica de los estudiantes, complementar actividades académicas en los centros productivos y mejorar la producción de bienes y servicios de éstos.</w:t>
      </w:r>
    </w:p>
    <w:p w:rsidR="00DC361E" w:rsidRPr="0069357E" w:rsidRDefault="00DC361E" w:rsidP="008C6064">
      <w:pPr>
        <w:ind w:right="70"/>
        <w:jc w:val="both"/>
        <w:rPr>
          <w:rFonts w:ascii="Verdana" w:hAnsi="Verdana"/>
          <w:sz w:val="18"/>
          <w:szCs w:val="18"/>
        </w:rPr>
      </w:pPr>
      <w:r w:rsidRPr="008C6064">
        <w:rPr>
          <w:rFonts w:ascii="Verdana" w:hAnsi="Verdana"/>
          <w:b/>
          <w:sz w:val="18"/>
          <w:szCs w:val="18"/>
        </w:rPr>
        <w:t xml:space="preserve">Objetivo Estratégico Específico 3 </w:t>
      </w:r>
      <w:r w:rsidRPr="0069357E">
        <w:rPr>
          <w:rFonts w:ascii="Verdana" w:hAnsi="Verdana"/>
          <w:sz w:val="18"/>
          <w:szCs w:val="18"/>
        </w:rPr>
        <w:t>(OEE3) (Vinculado al PROEDUNP)</w:t>
      </w:r>
    </w:p>
    <w:p w:rsidR="00DC361E" w:rsidRPr="0069357E" w:rsidRDefault="00DC361E" w:rsidP="008C6064">
      <w:pPr>
        <w:ind w:right="70"/>
        <w:jc w:val="both"/>
        <w:rPr>
          <w:rFonts w:ascii="Verdana" w:hAnsi="Verdana"/>
          <w:sz w:val="18"/>
          <w:szCs w:val="18"/>
        </w:rPr>
      </w:pPr>
      <w:r w:rsidRPr="0069357E">
        <w:rPr>
          <w:rFonts w:ascii="Verdana" w:hAnsi="Verdana"/>
          <w:sz w:val="18"/>
          <w:szCs w:val="18"/>
        </w:rPr>
        <w:t>Brindar educación superior de calidad a través del programa Descentralizado de la UNP – Sede Sullana, asegurando la calidad en dicha educación que contribuya a la inserción competitivas de los egresados de dicha sede en la económica del país y los comprometa con el desarrollo y bienestar de su comunidad.</w:t>
      </w:r>
    </w:p>
    <w:p w:rsidR="00DC361E" w:rsidRPr="0069357E" w:rsidRDefault="00DC361E" w:rsidP="00011483">
      <w:pPr>
        <w:ind w:left="1843" w:right="70"/>
        <w:jc w:val="both"/>
        <w:rPr>
          <w:rFonts w:ascii="Verdana" w:hAnsi="Verdana"/>
          <w:sz w:val="18"/>
          <w:szCs w:val="18"/>
        </w:rPr>
      </w:pPr>
    </w:p>
    <w:p w:rsidR="00991817" w:rsidRPr="0069357E" w:rsidRDefault="00991817" w:rsidP="00011483">
      <w:pPr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noProof/>
          <w:sz w:val="18"/>
          <w:szCs w:val="18"/>
          <w:lang w:val="en-US" w:eastAsia="en-US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638175</wp:posOffset>
            </wp:positionH>
            <wp:positionV relativeFrom="page">
              <wp:posOffset>1009650</wp:posOffset>
            </wp:positionV>
            <wp:extent cx="6150610" cy="6324600"/>
            <wp:effectExtent l="19050" t="0" r="2540" b="0"/>
            <wp:wrapTight wrapText="bothSides">
              <wp:wrapPolygon edited="0">
                <wp:start x="-67" y="0"/>
                <wp:lineTo x="-67" y="21535"/>
                <wp:lineTo x="21609" y="21535"/>
                <wp:lineTo x="21609" y="0"/>
                <wp:lineTo x="-67" y="0"/>
              </wp:wrapPolygon>
            </wp:wrapTight>
            <wp:docPr id="2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9914" t="8511" r="17826" b="19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610" cy="632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361E" w:rsidRPr="0069357E" w:rsidRDefault="00DC361E" w:rsidP="00BE1F2E">
      <w:pPr>
        <w:ind w:right="70"/>
        <w:jc w:val="both"/>
        <w:rPr>
          <w:rFonts w:ascii="Verdana" w:hAnsi="Verdana"/>
          <w:b/>
          <w:sz w:val="18"/>
          <w:szCs w:val="18"/>
        </w:rPr>
      </w:pPr>
      <w:r w:rsidRPr="0069357E">
        <w:rPr>
          <w:rFonts w:ascii="Verdana" w:hAnsi="Verdana"/>
          <w:b/>
          <w:sz w:val="18"/>
          <w:szCs w:val="18"/>
        </w:rPr>
        <w:t>ESTRATEGIAS Y LÍNEA DE ACCIÓN</w:t>
      </w:r>
    </w:p>
    <w:p w:rsidR="00DC361E" w:rsidRPr="0069357E" w:rsidRDefault="00DC361E" w:rsidP="00BE1F2E">
      <w:pPr>
        <w:jc w:val="both"/>
        <w:rPr>
          <w:rFonts w:ascii="Verdana" w:hAnsi="Verdana"/>
          <w:sz w:val="18"/>
          <w:szCs w:val="18"/>
          <w:lang w:val="es-PE"/>
        </w:rPr>
      </w:pPr>
      <w:r w:rsidRPr="0069357E">
        <w:rPr>
          <w:rFonts w:ascii="Verdana" w:hAnsi="Verdana"/>
          <w:sz w:val="18"/>
          <w:szCs w:val="18"/>
          <w:lang w:val="es-PE"/>
        </w:rPr>
        <w:t>Como dijimos en el análisis FODA la alta morosidad de los alumnos del PROEDUNP – Sullana; se constituye una amenaza que compromete el normal desempeño de las actividades académico administrativas del PROEDUNP – Campus Sullana: ante esta situación se ha previsto tomar acciones agresivas para mejorar el nivel de recaudación, tales como:</w:t>
      </w:r>
    </w:p>
    <w:p w:rsidR="00DC361E" w:rsidRPr="0069357E" w:rsidRDefault="00DC361E" w:rsidP="00BE1F2E">
      <w:pPr>
        <w:pStyle w:val="Prrafodelista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  <w:lang w:val="es-PE"/>
        </w:rPr>
      </w:pPr>
      <w:r w:rsidRPr="0069357E">
        <w:rPr>
          <w:rFonts w:ascii="Verdana" w:hAnsi="Verdana"/>
          <w:b/>
          <w:sz w:val="18"/>
          <w:szCs w:val="18"/>
          <w:lang w:val="es-PE"/>
        </w:rPr>
        <w:t>Concientizar y exigir al alumno el cumplimiento de sus obligaciones</w:t>
      </w:r>
      <w:r w:rsidRPr="0069357E">
        <w:rPr>
          <w:rFonts w:ascii="Verdana" w:hAnsi="Verdana"/>
          <w:sz w:val="18"/>
          <w:szCs w:val="18"/>
          <w:lang w:val="es-PE"/>
        </w:rPr>
        <w:t>, primero actualizando los datos personales de los alumnos y cursar cartas a los padres de familia o apoderados informando sobre la situación académico / financiera de los alumnos.</w:t>
      </w:r>
    </w:p>
    <w:p w:rsidR="00DC361E" w:rsidRPr="0069357E" w:rsidRDefault="00DC361E" w:rsidP="00BE1F2E">
      <w:pPr>
        <w:pStyle w:val="Prrafodelista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  <w:lang w:val="es-PE"/>
        </w:rPr>
      </w:pPr>
      <w:r w:rsidRPr="0069357E">
        <w:rPr>
          <w:rFonts w:ascii="Verdana" w:hAnsi="Verdana"/>
          <w:b/>
          <w:sz w:val="18"/>
          <w:szCs w:val="18"/>
          <w:lang w:val="es-PE"/>
        </w:rPr>
        <w:t>No volver a considerar fraccionamiento de deudas a alumnos que no han cumplido con pagar deudas anteriores,</w:t>
      </w:r>
      <w:r w:rsidRPr="0069357E">
        <w:rPr>
          <w:rFonts w:ascii="Verdana" w:hAnsi="Verdana"/>
          <w:sz w:val="18"/>
          <w:szCs w:val="18"/>
          <w:lang w:val="es-PE"/>
        </w:rPr>
        <w:t xml:space="preserve"> de esta manera se enseñara a los alumnos a cumplir con sus cartas de compromisos y a honrar sus deudas.</w:t>
      </w:r>
    </w:p>
    <w:p w:rsidR="00DC361E" w:rsidRPr="0069357E" w:rsidRDefault="00DC361E" w:rsidP="00BE1F2E">
      <w:pPr>
        <w:pStyle w:val="Prrafodelista"/>
        <w:numPr>
          <w:ilvl w:val="0"/>
          <w:numId w:val="2"/>
        </w:numPr>
        <w:tabs>
          <w:tab w:val="left" w:pos="360"/>
        </w:tabs>
        <w:ind w:left="360"/>
        <w:jc w:val="both"/>
        <w:rPr>
          <w:rFonts w:ascii="Verdana" w:hAnsi="Verdana"/>
          <w:sz w:val="18"/>
          <w:szCs w:val="18"/>
          <w:lang w:val="es-PE"/>
        </w:rPr>
      </w:pPr>
      <w:r w:rsidRPr="0069357E">
        <w:rPr>
          <w:rFonts w:ascii="Verdana" w:hAnsi="Verdana"/>
          <w:b/>
          <w:sz w:val="18"/>
          <w:szCs w:val="18"/>
          <w:lang w:val="es-PE"/>
        </w:rPr>
        <w:t>Evaluar el otorgamiento de becas</w:t>
      </w:r>
      <w:r w:rsidRPr="0069357E">
        <w:rPr>
          <w:rFonts w:ascii="Verdana" w:hAnsi="Verdana"/>
          <w:sz w:val="18"/>
          <w:szCs w:val="18"/>
          <w:lang w:val="es-PE"/>
        </w:rPr>
        <w:t>, bajo las mismas condiciones de otros centros de enseñanza de la Universidad Nacional de Piura, los cuales en algunos casos no contemplan el otorgamiento de becas.</w:t>
      </w:r>
    </w:p>
    <w:p w:rsidR="00220807" w:rsidRDefault="00DC361E" w:rsidP="00220807">
      <w:pPr>
        <w:pStyle w:val="Prrafodelista"/>
        <w:numPr>
          <w:ilvl w:val="0"/>
          <w:numId w:val="2"/>
        </w:numPr>
        <w:tabs>
          <w:tab w:val="left" w:pos="360"/>
        </w:tabs>
        <w:ind w:left="426" w:hanging="426"/>
        <w:jc w:val="both"/>
        <w:rPr>
          <w:rFonts w:ascii="Verdana" w:hAnsi="Verdana"/>
          <w:sz w:val="18"/>
          <w:szCs w:val="18"/>
          <w:lang w:val="es-PE"/>
        </w:rPr>
      </w:pPr>
      <w:r w:rsidRPr="00220807">
        <w:rPr>
          <w:rFonts w:ascii="Verdana" w:hAnsi="Verdana"/>
          <w:b/>
          <w:sz w:val="18"/>
          <w:szCs w:val="18"/>
          <w:lang w:val="es-PE"/>
        </w:rPr>
        <w:t>Mejorar los sistemas académico administrativos,</w:t>
      </w:r>
      <w:r w:rsidRPr="00220807">
        <w:rPr>
          <w:rFonts w:ascii="Verdana" w:hAnsi="Verdana"/>
          <w:sz w:val="18"/>
          <w:szCs w:val="18"/>
          <w:lang w:val="es-PE"/>
        </w:rPr>
        <w:t xml:space="preserve"> lo cual se podría lograr si se integra el sistema académico al administrativo y viceversa de tal manera que por ejemplo un alumno no pueda matricularse si tiene deuda pendiente; otro ejemplo seria que solo se publique las notas </w:t>
      </w:r>
      <w:r w:rsidRPr="00220807">
        <w:rPr>
          <w:rFonts w:ascii="Verdana" w:hAnsi="Verdana"/>
          <w:sz w:val="18"/>
          <w:szCs w:val="18"/>
          <w:lang w:val="es-PE"/>
        </w:rPr>
        <w:lastRenderedPageBreak/>
        <w:t>de los alumnos que se encuentren al día, de esta manera se puede lograr que haya un control de los pagos de los alumnos y de su rendimiento académico.</w:t>
      </w:r>
    </w:p>
    <w:p w:rsidR="00187C26" w:rsidRPr="00220807" w:rsidRDefault="00DC361E" w:rsidP="00220807">
      <w:pPr>
        <w:pStyle w:val="Prrafodelista"/>
        <w:numPr>
          <w:ilvl w:val="0"/>
          <w:numId w:val="2"/>
        </w:numPr>
        <w:tabs>
          <w:tab w:val="left" w:pos="360"/>
        </w:tabs>
        <w:ind w:left="426" w:hanging="426"/>
        <w:jc w:val="both"/>
        <w:rPr>
          <w:rFonts w:ascii="Verdana" w:hAnsi="Verdana"/>
          <w:sz w:val="18"/>
          <w:szCs w:val="18"/>
          <w:lang w:val="es-PE"/>
        </w:rPr>
      </w:pPr>
      <w:r w:rsidRPr="00220807">
        <w:rPr>
          <w:rFonts w:ascii="Verdana" w:hAnsi="Verdana"/>
          <w:b/>
          <w:sz w:val="18"/>
          <w:szCs w:val="18"/>
          <w:lang w:val="es-PE"/>
        </w:rPr>
        <w:t>Concientizar el trabajador administrativo y hacerlo participe de las acciones de productividad,</w:t>
      </w:r>
      <w:r w:rsidRPr="00220807">
        <w:rPr>
          <w:rFonts w:ascii="Verdana" w:hAnsi="Verdana"/>
          <w:sz w:val="18"/>
          <w:szCs w:val="18"/>
          <w:lang w:val="es-PE"/>
        </w:rPr>
        <w:t xml:space="preserve"> de tal manera se haga participe de las acciones que logren una mejor productividad en el PROEDUNP – Sullana y de esta manera lograr mejoras para el personal administrativo que participe en ellas.</w:t>
      </w:r>
    </w:p>
    <w:sectPr w:rsidR="00187C26" w:rsidRPr="00220807" w:rsidSect="00681B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8" w:right="1418" w:bottom="851" w:left="1418" w:header="680" w:footer="680" w:gutter="0"/>
      <w:pgNumType w:start="21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B76" w:rsidRDefault="00C46B76" w:rsidP="00AE0C89">
      <w:r>
        <w:separator/>
      </w:r>
    </w:p>
  </w:endnote>
  <w:endnote w:type="continuationSeparator" w:id="1">
    <w:p w:rsidR="00C46B76" w:rsidRDefault="00C46B76" w:rsidP="00AE0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B11" w:rsidRDefault="00681B1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89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681B11" w:rsidRPr="00681B11" w:rsidRDefault="00681B11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681B11">
          <w:rPr>
            <w:rFonts w:ascii="Verdana" w:hAnsi="Verdana"/>
            <w:sz w:val="16"/>
            <w:szCs w:val="16"/>
          </w:rPr>
          <w:fldChar w:fldCharType="begin"/>
        </w:r>
        <w:r w:rsidRPr="00681B1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81B11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220</w:t>
        </w:r>
        <w:r w:rsidRPr="00681B11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681B11" w:rsidRDefault="00681B11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8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681B11" w:rsidRDefault="00681B11">
        <w:pPr>
          <w:pStyle w:val="Piedepgina"/>
          <w:jc w:val="center"/>
        </w:pPr>
        <w:r w:rsidRPr="00681B11">
          <w:rPr>
            <w:rFonts w:ascii="Verdana" w:hAnsi="Verdana"/>
            <w:sz w:val="16"/>
            <w:szCs w:val="16"/>
          </w:rPr>
          <w:fldChar w:fldCharType="begin"/>
        </w:r>
        <w:r w:rsidRPr="00681B1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681B11">
          <w:rPr>
            <w:rFonts w:ascii="Verdana" w:hAnsi="Verdana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sz w:val="16"/>
            <w:szCs w:val="16"/>
          </w:rPr>
          <w:t>216</w:t>
        </w:r>
        <w:r w:rsidRPr="00681B11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B76" w:rsidRDefault="00C46B76" w:rsidP="00AE0C89">
      <w:r>
        <w:separator/>
      </w:r>
    </w:p>
  </w:footnote>
  <w:footnote w:type="continuationSeparator" w:id="1">
    <w:p w:rsidR="00C46B76" w:rsidRDefault="00C46B76" w:rsidP="00AE0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B11" w:rsidRDefault="00681B1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52" w:rsidRPr="009D0F95" w:rsidRDefault="00660C52" w:rsidP="00660C52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660C52" w:rsidRPr="00690DD8" w:rsidRDefault="00660C52" w:rsidP="00660C52">
    <w:pPr>
      <w:pStyle w:val="Encabezado"/>
      <w:pBdr>
        <w:bottom w:val="single" w:sz="4" w:space="1" w:color="auto"/>
      </w:pBdr>
      <w:rPr>
        <w:rFonts w:ascii="Bradley Hand ITC" w:hAnsi="Bradley Hand ITC" w:cs="Kartika"/>
        <w:b/>
        <w:i/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99B" w:rsidRDefault="001E499B" w:rsidP="001E499B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1E499B" w:rsidRPr="009D0F95" w:rsidRDefault="001E499B" w:rsidP="001E499B">
    <w:pPr>
      <w:pStyle w:val="Encabezado"/>
      <w:pBdr>
        <w:bottom w:val="single" w:sz="4" w:space="1" w:color="auto"/>
      </w:pBdr>
      <w:tabs>
        <w:tab w:val="left" w:pos="5245"/>
      </w:tabs>
      <w:rPr>
        <w:rFonts w:ascii="Bradley Hand ITC" w:hAnsi="Bradley Hand ITC" w:cs="Kartika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610A"/>
    <w:multiLevelType w:val="hybridMultilevel"/>
    <w:tmpl w:val="23C4963A"/>
    <w:lvl w:ilvl="0" w:tplc="0409000F">
      <w:start w:val="1"/>
      <w:numFmt w:val="decimal"/>
      <w:lvlText w:val="%1."/>
      <w:lvlJc w:val="left"/>
      <w:pPr>
        <w:ind w:left="744" w:hanging="360"/>
      </w:p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>
    <w:nsid w:val="0F3D38C7"/>
    <w:multiLevelType w:val="hybridMultilevel"/>
    <w:tmpl w:val="D054B4B0"/>
    <w:lvl w:ilvl="0" w:tplc="0C0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48C613B6"/>
    <w:multiLevelType w:val="hybridMultilevel"/>
    <w:tmpl w:val="316C76C6"/>
    <w:lvl w:ilvl="0" w:tplc="A37AF478">
      <w:start w:val="1"/>
      <w:numFmt w:val="decimal"/>
      <w:lvlText w:val="%1."/>
      <w:lvlJc w:val="left"/>
      <w:pPr>
        <w:tabs>
          <w:tab w:val="num" w:pos="744"/>
        </w:tabs>
        <w:ind w:left="744" w:hanging="144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70" style="mso-position-horizontal:center;mso-position-horizontal-relative:page;mso-position-vertical-relative:page;mso-width-percent:900;mso-top-percent:50" o:allowincell="f" fillcolor="white" stroke="f">
      <v:fill r:id="rId1" o:title="exposure" color="white" size="0,0" aspect="atLeast" origin="-32767f,-32767f" position="-32767f,-32767f" rotate="t" type="frame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DC361E"/>
    <w:rsid w:val="00011483"/>
    <w:rsid w:val="00034766"/>
    <w:rsid w:val="000E0CFA"/>
    <w:rsid w:val="00151E4D"/>
    <w:rsid w:val="00187C26"/>
    <w:rsid w:val="001E499B"/>
    <w:rsid w:val="001E715C"/>
    <w:rsid w:val="001E74D5"/>
    <w:rsid w:val="00220807"/>
    <w:rsid w:val="00223C12"/>
    <w:rsid w:val="00243B09"/>
    <w:rsid w:val="002A79D1"/>
    <w:rsid w:val="0035429C"/>
    <w:rsid w:val="00553EA9"/>
    <w:rsid w:val="005F5D00"/>
    <w:rsid w:val="00617963"/>
    <w:rsid w:val="006377A2"/>
    <w:rsid w:val="00660C52"/>
    <w:rsid w:val="00681B11"/>
    <w:rsid w:val="006872F4"/>
    <w:rsid w:val="00692A3E"/>
    <w:rsid w:val="0069357E"/>
    <w:rsid w:val="006D13D5"/>
    <w:rsid w:val="006F58F2"/>
    <w:rsid w:val="0078590C"/>
    <w:rsid w:val="008949F0"/>
    <w:rsid w:val="008B058C"/>
    <w:rsid w:val="008C6064"/>
    <w:rsid w:val="00991817"/>
    <w:rsid w:val="00994418"/>
    <w:rsid w:val="00AB02A5"/>
    <w:rsid w:val="00AC0B6F"/>
    <w:rsid w:val="00AC3924"/>
    <w:rsid w:val="00AE0C89"/>
    <w:rsid w:val="00B3682F"/>
    <w:rsid w:val="00BE0AEB"/>
    <w:rsid w:val="00BE1F2E"/>
    <w:rsid w:val="00C46B76"/>
    <w:rsid w:val="00CB77A3"/>
    <w:rsid w:val="00D72D2F"/>
    <w:rsid w:val="00DC361E"/>
    <w:rsid w:val="00E36213"/>
    <w:rsid w:val="00F31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style="mso-position-horizontal:center;mso-position-horizontal-relative:page;mso-position-vertical-relative:page;mso-width-percent:900;mso-top-percent:50" o:allowincell="f" fillcolor="white" stroke="f">
      <v:fill r:id="rId1" o:title="exposure" color="white" size="0,0" aspect="atLeast" origin="-32767f,-32767f" position="-32767f,-32767f" rotate="t" type="frame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DC361E"/>
    <w:pPr>
      <w:ind w:left="720"/>
      <w:contextualSpacing/>
    </w:pPr>
  </w:style>
  <w:style w:type="character" w:customStyle="1" w:styleId="apple-style-span">
    <w:name w:val="apple-style-span"/>
    <w:basedOn w:val="Fuentedeprrafopredeter"/>
    <w:uiPriority w:val="99"/>
    <w:rsid w:val="00DC361E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E0C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C8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E0C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C8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E36213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36213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621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6213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A1901"/>
    <w:rsid w:val="009A1901"/>
    <w:rsid w:val="00C0334E"/>
    <w:rsid w:val="00F3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34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36930BB3A174D2385CF2CF7509BE3A8">
    <w:name w:val="636930BB3A174D2385CF2CF7509BE3A8"/>
    <w:rsid w:val="009A1901"/>
  </w:style>
  <w:style w:type="paragraph" w:customStyle="1" w:styleId="8E8B97E61AE64258AE2A919525CD5017">
    <w:name w:val="8E8B97E61AE64258AE2A919525CD5017"/>
    <w:rsid w:val="009A1901"/>
  </w:style>
  <w:style w:type="paragraph" w:customStyle="1" w:styleId="B4488D9AFEAA40F0AF555960F625EA50">
    <w:name w:val="B4488D9AFEAA40F0AF555960F625EA50"/>
    <w:rsid w:val="009A1901"/>
  </w:style>
  <w:style w:type="paragraph" w:customStyle="1" w:styleId="46ACAA0DCDEE412F860B60A1C548FA61">
    <w:name w:val="46ACAA0DCDEE412F860B60A1C548FA61"/>
    <w:rsid w:val="009A1901"/>
  </w:style>
  <w:style w:type="paragraph" w:customStyle="1" w:styleId="4823338A24F34CDFA381944380F901D2">
    <w:name w:val="4823338A24F34CDFA381944380F901D2"/>
    <w:rsid w:val="009A1901"/>
  </w:style>
  <w:style w:type="paragraph" w:customStyle="1" w:styleId="C24F0DE8E7C34495A87FA6205EF9200C">
    <w:name w:val="C24F0DE8E7C34495A87FA6205EF9200C"/>
    <w:rsid w:val="009A1901"/>
  </w:style>
  <w:style w:type="paragraph" w:customStyle="1" w:styleId="D15A9F50343F45BFA11488565BCA9907">
    <w:name w:val="D15A9F50343F45BFA11488565BCA9907"/>
    <w:rsid w:val="009A1901"/>
  </w:style>
  <w:style w:type="paragraph" w:customStyle="1" w:styleId="E5CE980B7947479FAC3D96440E9F53D5">
    <w:name w:val="E5CE980B7947479FAC3D96440E9F53D5"/>
    <w:rsid w:val="009A19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</PublishDate>
  <Abstract/>
  <CompanyAddress>Campus Universitario Sullana</CompanyAddress>
  <CompanyPhone>Teléfono:  073-507137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2087D3-1B6F-44D3-B23B-DB519194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OPERATIVO INSTITUCIONAL</vt:lpstr>
    </vt:vector>
  </TitlesOfParts>
  <Company>rograma Especial Descentralizado de la UNP</Company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OPERATIVO INSTITUCINAL</dc:title>
  <dc:creator>ROEDUNP  SULLANA</dc:creator>
  <cp:lastModifiedBy>Jesus Perez Reátegui</cp:lastModifiedBy>
  <cp:revision>10</cp:revision>
  <dcterms:created xsi:type="dcterms:W3CDTF">2012-11-29T14:42:00Z</dcterms:created>
  <dcterms:modified xsi:type="dcterms:W3CDTF">2012-11-30T17:05:00Z</dcterms:modified>
</cp:coreProperties>
</file>