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A10" w:rsidRDefault="004F4A10">
      <w:pPr>
        <w:pStyle w:val="Ttulo"/>
        <w:rPr>
          <w:rFonts w:ascii="Verdana" w:hAnsi="Verdana"/>
          <w:sz w:val="24"/>
        </w:rPr>
      </w:pPr>
    </w:p>
    <w:p w:rsidR="004F4A10" w:rsidRDefault="004F4A10">
      <w:pPr>
        <w:pStyle w:val="Ttulo"/>
        <w:rPr>
          <w:rFonts w:ascii="Verdana" w:hAnsi="Verdana"/>
          <w:sz w:val="24"/>
        </w:rPr>
      </w:pPr>
    </w:p>
    <w:p w:rsidR="00A04D93" w:rsidRPr="00A917F8" w:rsidRDefault="001217E6">
      <w:pPr>
        <w:pStyle w:val="Ttulo"/>
        <w:rPr>
          <w:rFonts w:ascii="Verdana" w:hAnsi="Verdana"/>
          <w:sz w:val="24"/>
        </w:rPr>
      </w:pPr>
      <w:r w:rsidRPr="00A917F8">
        <w:rPr>
          <w:rFonts w:ascii="Verdana" w:hAnsi="Verdana"/>
          <w:sz w:val="24"/>
        </w:rPr>
        <w:t>VICERRECTORADO ADMINISTRATIVO</w:t>
      </w:r>
    </w:p>
    <w:p w:rsidR="00A04D93" w:rsidRDefault="00A04D93">
      <w:pPr>
        <w:jc w:val="center"/>
        <w:rPr>
          <w:rFonts w:ascii="Verdana" w:hAnsi="Verdana" w:cs="Arial"/>
          <w:b/>
          <w:bCs/>
          <w:sz w:val="18"/>
          <w:szCs w:val="18"/>
        </w:rPr>
      </w:pPr>
    </w:p>
    <w:p w:rsidR="009E7D66" w:rsidRPr="00A917F8" w:rsidRDefault="009E7D66">
      <w:pPr>
        <w:jc w:val="center"/>
        <w:rPr>
          <w:rFonts w:ascii="Verdana" w:hAnsi="Verdana" w:cs="Arial"/>
          <w:b/>
          <w:bCs/>
          <w:sz w:val="18"/>
          <w:szCs w:val="18"/>
        </w:rPr>
      </w:pPr>
    </w:p>
    <w:p w:rsidR="00581C02" w:rsidRPr="00A917F8" w:rsidRDefault="00581C02" w:rsidP="00581C02">
      <w:pPr>
        <w:pStyle w:val="Subttulo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INTRODUCCIÓN</w:t>
      </w:r>
    </w:p>
    <w:p w:rsidR="00ED7B93" w:rsidRPr="00A917F8" w:rsidRDefault="00581C02" w:rsidP="00581C02">
      <w:pPr>
        <w:pStyle w:val="Textoindependiente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El Plan Operativo</w:t>
      </w:r>
      <w:r w:rsidR="001B1312" w:rsidRPr="00A917F8">
        <w:rPr>
          <w:rFonts w:ascii="Verdana" w:hAnsi="Verdana"/>
          <w:sz w:val="18"/>
          <w:szCs w:val="18"/>
        </w:rPr>
        <w:t xml:space="preserve"> e</w:t>
      </w:r>
      <w:r w:rsidR="00353C42" w:rsidRPr="00A917F8">
        <w:rPr>
          <w:rFonts w:ascii="Verdana" w:hAnsi="Verdana"/>
          <w:sz w:val="18"/>
          <w:szCs w:val="18"/>
        </w:rPr>
        <w:t>s</w:t>
      </w:r>
      <w:r w:rsidR="001B1312" w:rsidRPr="00A917F8">
        <w:rPr>
          <w:rFonts w:ascii="Verdana" w:hAnsi="Verdana"/>
          <w:sz w:val="18"/>
          <w:szCs w:val="18"/>
        </w:rPr>
        <w:t xml:space="preserve"> un instrumento de gestión</w:t>
      </w:r>
      <w:r w:rsidR="00C72F93" w:rsidRPr="00A917F8">
        <w:rPr>
          <w:rFonts w:ascii="Verdana" w:hAnsi="Verdana"/>
          <w:sz w:val="18"/>
          <w:szCs w:val="18"/>
        </w:rPr>
        <w:t xml:space="preserve"> institucional; el correspondiente a</w:t>
      </w:r>
      <w:r w:rsidR="00CD388E" w:rsidRPr="00A917F8">
        <w:rPr>
          <w:rFonts w:ascii="Verdana" w:hAnsi="Verdana"/>
          <w:sz w:val="18"/>
          <w:szCs w:val="18"/>
        </w:rPr>
        <w:t xml:space="preserve">l Vicerrectorado Administrativo considera </w:t>
      </w:r>
      <w:r w:rsidR="001B1312" w:rsidRPr="00A917F8">
        <w:rPr>
          <w:rFonts w:ascii="Verdana" w:hAnsi="Verdana"/>
          <w:sz w:val="18"/>
          <w:szCs w:val="18"/>
        </w:rPr>
        <w:t xml:space="preserve">los Objetivos Estratégicos Institucionales </w:t>
      </w:r>
      <w:r w:rsidR="00B16D5B" w:rsidRPr="00A917F8">
        <w:rPr>
          <w:rFonts w:ascii="Verdana" w:hAnsi="Verdana"/>
          <w:sz w:val="18"/>
          <w:szCs w:val="18"/>
        </w:rPr>
        <w:t xml:space="preserve">del Plan Estratégico Institucional 2009-2013 </w:t>
      </w:r>
      <w:r w:rsidR="00CD388E" w:rsidRPr="00A917F8">
        <w:rPr>
          <w:rFonts w:ascii="Verdana" w:hAnsi="Verdana"/>
          <w:sz w:val="18"/>
          <w:szCs w:val="18"/>
        </w:rPr>
        <w:t xml:space="preserve">debidamente aprobados por el </w:t>
      </w:r>
      <w:r w:rsidR="00B16D5B" w:rsidRPr="00A917F8">
        <w:rPr>
          <w:rFonts w:ascii="Verdana" w:hAnsi="Verdana"/>
          <w:sz w:val="18"/>
          <w:szCs w:val="18"/>
        </w:rPr>
        <w:t>Consejo Universitario</w:t>
      </w:r>
      <w:r w:rsidR="00CD388E" w:rsidRPr="00A917F8">
        <w:rPr>
          <w:rFonts w:ascii="Verdana" w:hAnsi="Verdana"/>
          <w:sz w:val="18"/>
          <w:szCs w:val="18"/>
        </w:rPr>
        <w:t xml:space="preserve"> con Resolución </w:t>
      </w:r>
      <w:r w:rsidR="00B16D5B" w:rsidRPr="00A917F8">
        <w:rPr>
          <w:rFonts w:ascii="Verdana" w:hAnsi="Verdana"/>
          <w:sz w:val="18"/>
          <w:szCs w:val="18"/>
        </w:rPr>
        <w:t xml:space="preserve">Nº 1011-CU-2009 del 24/11/2009 y ratificado </w:t>
      </w:r>
      <w:r w:rsidR="007669A5" w:rsidRPr="00A917F8">
        <w:rPr>
          <w:rFonts w:ascii="Verdana" w:hAnsi="Verdana"/>
          <w:sz w:val="18"/>
          <w:szCs w:val="18"/>
        </w:rPr>
        <w:t>según Artículo 3º de la Resolución N</w:t>
      </w:r>
      <w:r w:rsidR="00ED7B93" w:rsidRPr="00A917F8">
        <w:rPr>
          <w:rFonts w:ascii="Verdana" w:hAnsi="Verdana"/>
          <w:sz w:val="18"/>
          <w:szCs w:val="18"/>
        </w:rPr>
        <w:t>º 0570-CU-2010 del 19/07/2010</w:t>
      </w:r>
      <w:r w:rsidR="00B733B1" w:rsidRPr="00A917F8">
        <w:rPr>
          <w:rFonts w:ascii="Verdana" w:hAnsi="Verdana"/>
          <w:sz w:val="18"/>
          <w:szCs w:val="18"/>
        </w:rPr>
        <w:t xml:space="preserve">, así mismo se considera la </w:t>
      </w:r>
      <w:r w:rsidR="00DD0111" w:rsidRPr="00A917F8">
        <w:rPr>
          <w:rFonts w:ascii="Verdana" w:hAnsi="Verdana"/>
          <w:sz w:val="18"/>
          <w:szCs w:val="18"/>
        </w:rPr>
        <w:t xml:space="preserve">ampliación </w:t>
      </w:r>
      <w:r w:rsidR="00B733B1" w:rsidRPr="00A917F8">
        <w:rPr>
          <w:rFonts w:ascii="Verdana" w:hAnsi="Verdana"/>
          <w:sz w:val="18"/>
          <w:szCs w:val="18"/>
        </w:rPr>
        <w:t xml:space="preserve">del objetivo estratégico 1 </w:t>
      </w:r>
      <w:r w:rsidR="00DD0111" w:rsidRPr="00A917F8">
        <w:rPr>
          <w:rFonts w:ascii="Verdana" w:hAnsi="Verdana"/>
          <w:sz w:val="18"/>
          <w:szCs w:val="18"/>
        </w:rPr>
        <w:t xml:space="preserve">aprobado </w:t>
      </w:r>
      <w:r w:rsidR="00CD388E" w:rsidRPr="00A917F8">
        <w:rPr>
          <w:rFonts w:ascii="Verdana" w:hAnsi="Verdana"/>
          <w:sz w:val="18"/>
          <w:szCs w:val="18"/>
        </w:rPr>
        <w:t xml:space="preserve">por la actual gestión universitaria </w:t>
      </w:r>
      <w:r w:rsidR="00DD0111" w:rsidRPr="00A917F8">
        <w:rPr>
          <w:rFonts w:ascii="Verdana" w:hAnsi="Verdana"/>
          <w:sz w:val="18"/>
          <w:szCs w:val="18"/>
        </w:rPr>
        <w:t xml:space="preserve">con </w:t>
      </w:r>
      <w:r w:rsidR="00B733B1" w:rsidRPr="00A917F8">
        <w:rPr>
          <w:rFonts w:ascii="Verdana" w:hAnsi="Verdana"/>
          <w:sz w:val="18"/>
          <w:szCs w:val="18"/>
        </w:rPr>
        <w:t xml:space="preserve">Resolución Nº </w:t>
      </w:r>
      <w:r w:rsidR="00DD0111" w:rsidRPr="00A917F8">
        <w:rPr>
          <w:rFonts w:ascii="Verdana" w:hAnsi="Verdana"/>
          <w:sz w:val="18"/>
          <w:szCs w:val="18"/>
        </w:rPr>
        <w:t>0556-CU-2011 del 13/07/2011</w:t>
      </w:r>
      <w:r w:rsidR="00CD388E" w:rsidRPr="00A917F8">
        <w:rPr>
          <w:rFonts w:ascii="Verdana" w:hAnsi="Verdana"/>
          <w:sz w:val="18"/>
          <w:szCs w:val="18"/>
        </w:rPr>
        <w:t>.</w:t>
      </w:r>
    </w:p>
    <w:p w:rsidR="002B49D2" w:rsidRPr="00A917F8" w:rsidRDefault="000B3A5A" w:rsidP="00581C02">
      <w:pPr>
        <w:pStyle w:val="Textoindependiente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 xml:space="preserve">De acuerdo al </w:t>
      </w:r>
      <w:r w:rsidR="008748F5" w:rsidRPr="00A917F8">
        <w:rPr>
          <w:rFonts w:ascii="Verdana" w:hAnsi="Verdana"/>
          <w:sz w:val="18"/>
          <w:szCs w:val="18"/>
        </w:rPr>
        <w:t>Estatuto de la Universidad Nacional de Piura (UNP) las potestades y derechos en el ámbito administrativo están a cargo del Vicerrectorado Administrativo, encargándose de organizar, programar, ejecutar y controlar los servicios institucionales de acuerdo al plan operativo de la Universidad.</w:t>
      </w:r>
    </w:p>
    <w:p w:rsidR="006B5743" w:rsidRPr="00A917F8" w:rsidRDefault="00A93F23" w:rsidP="00A93F23">
      <w:pPr>
        <w:pStyle w:val="Textoindependiente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Como todas las universidades públicas la UNP, cuentan con servicios y oficinas académicas, administrativas y de asesoramiento, cuya organización y conducción deben garantizar su racionalización y eficiencia en la entidad, que contribuya al cumplimiento de los fines establecidos en la Ley Universitaria</w:t>
      </w:r>
      <w:r w:rsidR="009E7D66">
        <w:rPr>
          <w:rFonts w:ascii="Verdana" w:hAnsi="Verdana"/>
          <w:sz w:val="18"/>
          <w:szCs w:val="18"/>
        </w:rPr>
        <w:t>.</w:t>
      </w:r>
    </w:p>
    <w:p w:rsidR="00C11984" w:rsidRPr="00A917F8" w:rsidRDefault="00C11984" w:rsidP="00C11984">
      <w:pPr>
        <w:autoSpaceDE w:val="0"/>
        <w:autoSpaceDN w:val="0"/>
        <w:adjustRightInd w:val="0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A917F8">
        <w:rPr>
          <w:rFonts w:ascii="Verdana" w:hAnsi="Verdana" w:cs="Arial"/>
          <w:color w:val="000000" w:themeColor="text1"/>
          <w:sz w:val="18"/>
          <w:szCs w:val="18"/>
          <w:lang w:eastAsia="es-PE"/>
        </w:rPr>
        <w:t xml:space="preserve">A diferencia de las organizaciones con fines de lucro (empresas); para quienes la utilidad o las ventas son los resultados que espera la alta dirección, </w:t>
      </w:r>
      <w:r w:rsidR="001337FB" w:rsidRPr="00A917F8">
        <w:rPr>
          <w:rFonts w:ascii="Verdana" w:hAnsi="Verdana" w:cs="Arial"/>
          <w:color w:val="000000" w:themeColor="text1"/>
          <w:sz w:val="18"/>
          <w:szCs w:val="18"/>
          <w:lang w:eastAsia="es-PE"/>
        </w:rPr>
        <w:t xml:space="preserve">la Universidad Nacional de Piura, que no tiene ese fin, </w:t>
      </w:r>
      <w:r w:rsidRPr="00A917F8">
        <w:rPr>
          <w:rFonts w:ascii="Verdana" w:hAnsi="Verdana" w:cs="Arial"/>
          <w:color w:val="000000" w:themeColor="text1"/>
          <w:sz w:val="18"/>
          <w:szCs w:val="18"/>
          <w:lang w:eastAsia="es-PE"/>
        </w:rPr>
        <w:t>el razonamiento es de otra manera: “Necesitamos los recursos monetarios, financieros, o presupuestales para conseguir las condiciones de infraestructura, ambiente de trabajo y capacitación de nuestro personal que permitan adecuar nuestros procesos para brindar a los alumnos de la U</w:t>
      </w:r>
      <w:r w:rsidR="001337FB" w:rsidRPr="00A917F8">
        <w:rPr>
          <w:rFonts w:ascii="Verdana" w:hAnsi="Verdana" w:cs="Arial"/>
          <w:color w:val="000000" w:themeColor="text1"/>
          <w:sz w:val="18"/>
          <w:szCs w:val="18"/>
          <w:lang w:eastAsia="es-PE"/>
        </w:rPr>
        <w:t>niversidad Nacional de Piura</w:t>
      </w:r>
      <w:r w:rsidRPr="00A917F8">
        <w:rPr>
          <w:rFonts w:ascii="Verdana" w:hAnsi="Verdana" w:cs="Arial"/>
          <w:color w:val="000000" w:themeColor="text1"/>
          <w:sz w:val="18"/>
          <w:szCs w:val="18"/>
          <w:lang w:eastAsia="es-PE"/>
        </w:rPr>
        <w:t xml:space="preserve"> la formación profesional requerida y de esa manera, conjuntamente con nuestros docentes y personal administrativo brindar a la sociedad lo que ellos esperan de la Universidad Nacional de Piura“.</w:t>
      </w:r>
    </w:p>
    <w:p w:rsidR="002B49D2" w:rsidRPr="00A917F8" w:rsidRDefault="006B5743" w:rsidP="00581C02">
      <w:pPr>
        <w:pStyle w:val="Textoindependiente"/>
        <w:jc w:val="both"/>
        <w:rPr>
          <w:rFonts w:ascii="Verdana" w:hAnsi="Verdana"/>
          <w:sz w:val="18"/>
          <w:szCs w:val="18"/>
          <w:highlight w:val="yellow"/>
        </w:rPr>
      </w:pPr>
      <w:r w:rsidRPr="00A917F8">
        <w:rPr>
          <w:rFonts w:ascii="Verdana" w:hAnsi="Verdana"/>
          <w:sz w:val="18"/>
          <w:szCs w:val="18"/>
          <w:lang w:val="es-ES_tradnl"/>
        </w:rPr>
        <w:t xml:space="preserve">En aras de cumplir con una de las funciones </w:t>
      </w:r>
      <w:r w:rsidR="00720434" w:rsidRPr="00A917F8">
        <w:rPr>
          <w:rFonts w:ascii="Verdana" w:hAnsi="Verdana"/>
          <w:sz w:val="18"/>
          <w:szCs w:val="18"/>
          <w:lang w:val="es-ES_tradnl"/>
        </w:rPr>
        <w:t xml:space="preserve">del </w:t>
      </w:r>
      <w:r w:rsidRPr="00A917F8">
        <w:rPr>
          <w:rFonts w:ascii="Verdana" w:hAnsi="Verdana"/>
          <w:sz w:val="18"/>
          <w:szCs w:val="18"/>
          <w:lang w:val="es-ES_tradnl"/>
        </w:rPr>
        <w:t xml:space="preserve">Vicerrectorado Administrativo y </w:t>
      </w:r>
      <w:r w:rsidR="00720434" w:rsidRPr="00A917F8">
        <w:rPr>
          <w:rFonts w:ascii="Verdana" w:hAnsi="Verdana"/>
          <w:sz w:val="18"/>
          <w:szCs w:val="18"/>
          <w:lang w:val="es-ES_tradnl"/>
        </w:rPr>
        <w:t xml:space="preserve">comprendida </w:t>
      </w:r>
      <w:r w:rsidRPr="00A917F8">
        <w:rPr>
          <w:rFonts w:ascii="Verdana" w:hAnsi="Verdana"/>
          <w:sz w:val="18"/>
          <w:szCs w:val="18"/>
          <w:lang w:val="es-ES_tradnl"/>
        </w:rPr>
        <w:t xml:space="preserve">en el Reglamento de Organización y Funciones, </w:t>
      </w:r>
      <w:r w:rsidR="00720434" w:rsidRPr="00A917F8">
        <w:rPr>
          <w:rFonts w:ascii="Verdana" w:hAnsi="Verdana"/>
          <w:sz w:val="18"/>
          <w:szCs w:val="18"/>
          <w:lang w:val="es-ES_tradnl"/>
        </w:rPr>
        <w:t xml:space="preserve">este despacho </w:t>
      </w:r>
      <w:r w:rsidRPr="00A917F8">
        <w:rPr>
          <w:rFonts w:ascii="Verdana" w:hAnsi="Verdana"/>
          <w:sz w:val="18"/>
          <w:szCs w:val="18"/>
          <w:lang w:val="es-ES_tradnl"/>
        </w:rPr>
        <w:t xml:space="preserve">ha puesto especial interés en coordinar permanentemente </w:t>
      </w:r>
      <w:r w:rsidR="003B5894" w:rsidRPr="00A917F8">
        <w:rPr>
          <w:rFonts w:ascii="Verdana" w:hAnsi="Verdana"/>
          <w:sz w:val="18"/>
          <w:szCs w:val="18"/>
          <w:lang w:val="es-ES_tradnl"/>
        </w:rPr>
        <w:t xml:space="preserve">y reiterar </w:t>
      </w:r>
      <w:r w:rsidR="00357BB6" w:rsidRPr="00A917F8">
        <w:rPr>
          <w:rFonts w:ascii="Verdana" w:hAnsi="Verdana"/>
          <w:sz w:val="18"/>
          <w:szCs w:val="18"/>
          <w:lang w:val="es-ES_tradnl"/>
        </w:rPr>
        <w:t xml:space="preserve">a las unidades orgánicas de la entidad, </w:t>
      </w:r>
      <w:r w:rsidR="003B5894" w:rsidRPr="00A917F8">
        <w:rPr>
          <w:rFonts w:ascii="Verdana" w:hAnsi="Verdana"/>
          <w:sz w:val="18"/>
          <w:szCs w:val="18"/>
          <w:lang w:val="es-ES_tradnl"/>
        </w:rPr>
        <w:t xml:space="preserve">la presentación y </w:t>
      </w:r>
      <w:r w:rsidRPr="00A917F8">
        <w:rPr>
          <w:rFonts w:ascii="Verdana" w:hAnsi="Verdana"/>
          <w:sz w:val="18"/>
          <w:szCs w:val="18"/>
          <w:lang w:val="es-ES_tradnl"/>
        </w:rPr>
        <w:t>elaboración del Plan Operativo Institucional a fin de que se cumpla con los objetivos de dicho documento</w:t>
      </w:r>
      <w:r w:rsidR="00EF467A" w:rsidRPr="00A917F8">
        <w:rPr>
          <w:rFonts w:ascii="Verdana" w:hAnsi="Verdana"/>
          <w:sz w:val="18"/>
          <w:szCs w:val="18"/>
          <w:lang w:val="es-ES_tradnl"/>
        </w:rPr>
        <w:t xml:space="preserve"> correspondiente al año fiscal 2013.</w:t>
      </w:r>
    </w:p>
    <w:p w:rsidR="002B49D2" w:rsidRPr="00A917F8" w:rsidRDefault="002B49D2" w:rsidP="00581C02">
      <w:pPr>
        <w:pStyle w:val="Textoindependiente"/>
        <w:jc w:val="both"/>
        <w:rPr>
          <w:rFonts w:ascii="Verdana" w:hAnsi="Verdana"/>
          <w:sz w:val="18"/>
          <w:szCs w:val="18"/>
          <w:highlight w:val="yellow"/>
        </w:rPr>
      </w:pPr>
    </w:p>
    <w:p w:rsidR="00581C02" w:rsidRPr="00A917F8" w:rsidRDefault="00581C02" w:rsidP="00581C02">
      <w:pPr>
        <w:pStyle w:val="Ttulo1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MISIÓN</w:t>
      </w:r>
    </w:p>
    <w:p w:rsidR="00581C02" w:rsidRPr="009E7D66" w:rsidRDefault="00740033" w:rsidP="00581C02">
      <w:pPr>
        <w:pStyle w:val="Textoindependiente"/>
        <w:jc w:val="both"/>
        <w:rPr>
          <w:rFonts w:ascii="Verdana" w:hAnsi="Verdana"/>
          <w:b/>
          <w:sz w:val="18"/>
          <w:szCs w:val="18"/>
        </w:rPr>
      </w:pPr>
      <w:r w:rsidRPr="009E7D66">
        <w:rPr>
          <w:rFonts w:ascii="Verdana" w:hAnsi="Verdana"/>
          <w:b/>
          <w:sz w:val="18"/>
          <w:szCs w:val="18"/>
          <w:lang w:val="es-ES_tradnl"/>
        </w:rPr>
        <w:t>El Vicerrectorado Administrativo es el órgano de dirección responsable de planificar, proponer y ejecutar las políticas y/o normas que orienten la actividad administrativa de la Universidad buscando un apoyo eficiente, compatible y tendiente al desarrollo de la actividad académica.</w:t>
      </w:r>
    </w:p>
    <w:p w:rsidR="00581C02" w:rsidRPr="009E7D66" w:rsidRDefault="00581C02" w:rsidP="00581C02">
      <w:pPr>
        <w:pStyle w:val="Textoindependiente"/>
        <w:jc w:val="both"/>
        <w:rPr>
          <w:rFonts w:ascii="Verdana" w:hAnsi="Verdana"/>
          <w:b/>
          <w:sz w:val="18"/>
          <w:szCs w:val="18"/>
        </w:rPr>
      </w:pPr>
    </w:p>
    <w:p w:rsidR="00581C02" w:rsidRPr="00A917F8" w:rsidRDefault="00581C02" w:rsidP="00581C02">
      <w:pPr>
        <w:pStyle w:val="Textoindependiente"/>
        <w:jc w:val="both"/>
        <w:rPr>
          <w:rFonts w:ascii="Verdana" w:hAnsi="Verdana"/>
          <w:b/>
          <w:bCs/>
          <w:sz w:val="18"/>
          <w:szCs w:val="18"/>
        </w:rPr>
      </w:pPr>
      <w:r w:rsidRPr="00A917F8">
        <w:rPr>
          <w:rFonts w:ascii="Verdana" w:hAnsi="Verdana"/>
          <w:b/>
          <w:bCs/>
          <w:sz w:val="18"/>
          <w:szCs w:val="18"/>
        </w:rPr>
        <w:t>VISIÓN</w:t>
      </w:r>
    </w:p>
    <w:p w:rsidR="00581C02" w:rsidRPr="00A917F8" w:rsidRDefault="00581C02" w:rsidP="00581C02">
      <w:pPr>
        <w:pStyle w:val="Textoindependiente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La visión que nos planteamos es:</w:t>
      </w:r>
    </w:p>
    <w:p w:rsidR="003363E2" w:rsidRPr="009E7D66" w:rsidRDefault="003363E2" w:rsidP="00581C02">
      <w:pPr>
        <w:pStyle w:val="Textoindependiente"/>
        <w:jc w:val="both"/>
        <w:rPr>
          <w:rFonts w:ascii="Verdana" w:hAnsi="Verdana"/>
          <w:b/>
          <w:sz w:val="18"/>
          <w:szCs w:val="18"/>
        </w:rPr>
      </w:pPr>
      <w:r w:rsidRPr="009E7D66">
        <w:rPr>
          <w:rFonts w:ascii="Verdana" w:hAnsi="Verdana"/>
          <w:b/>
          <w:sz w:val="18"/>
          <w:szCs w:val="18"/>
        </w:rPr>
        <w:t xml:space="preserve">La Universidad Nacional de Piura, en estos últimos 5 años ha crecido geométricamente, teniendo proyectado que para el 2015, exista una población de 30,000 personas, por lo tanto tenemos que tener personal altamente capacitado y los servicios de infraestructura, bienes y servicios </w:t>
      </w:r>
      <w:r w:rsidR="001337FB" w:rsidRPr="009E7D66">
        <w:rPr>
          <w:rFonts w:ascii="Verdana" w:hAnsi="Verdana"/>
          <w:b/>
          <w:sz w:val="18"/>
          <w:szCs w:val="18"/>
        </w:rPr>
        <w:t>deben incrementarse paulatinamente.</w:t>
      </w:r>
    </w:p>
    <w:p w:rsidR="001337FB" w:rsidRPr="00A917F8" w:rsidRDefault="001337FB" w:rsidP="00581C02">
      <w:pPr>
        <w:pStyle w:val="Textoindependiente"/>
        <w:jc w:val="both"/>
        <w:rPr>
          <w:rFonts w:ascii="Verdana" w:hAnsi="Verdana"/>
          <w:sz w:val="18"/>
          <w:szCs w:val="18"/>
        </w:rPr>
      </w:pPr>
    </w:p>
    <w:p w:rsidR="001337FB" w:rsidRPr="00A917F8" w:rsidRDefault="001337FB" w:rsidP="00581C02">
      <w:pPr>
        <w:pStyle w:val="Textoindependiente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Los Centros Productivos que tiene la Universidad Nacional de Piura, ingresa</w:t>
      </w:r>
      <w:r w:rsidR="006F48F8" w:rsidRPr="00A917F8">
        <w:rPr>
          <w:rFonts w:ascii="Verdana" w:hAnsi="Verdana"/>
          <w:sz w:val="18"/>
          <w:szCs w:val="18"/>
        </w:rPr>
        <w:t>n</w:t>
      </w:r>
      <w:r w:rsidRPr="00A917F8">
        <w:rPr>
          <w:rFonts w:ascii="Verdana" w:hAnsi="Verdana"/>
          <w:sz w:val="18"/>
          <w:szCs w:val="18"/>
        </w:rPr>
        <w:t xml:space="preserve"> a una etapa de reingeniería, de tal manera que </w:t>
      </w:r>
      <w:r w:rsidR="006F48F8" w:rsidRPr="00A917F8">
        <w:rPr>
          <w:rFonts w:ascii="Verdana" w:hAnsi="Verdana"/>
          <w:sz w:val="18"/>
          <w:szCs w:val="18"/>
        </w:rPr>
        <w:t>se constituya en un r</w:t>
      </w:r>
      <w:r w:rsidR="00AE5D21" w:rsidRPr="00A917F8">
        <w:rPr>
          <w:rFonts w:ascii="Verdana" w:hAnsi="Verdana"/>
          <w:sz w:val="18"/>
          <w:szCs w:val="18"/>
        </w:rPr>
        <w:t>e</w:t>
      </w:r>
      <w:r w:rsidR="006F48F8" w:rsidRPr="00A917F8">
        <w:rPr>
          <w:rFonts w:ascii="Verdana" w:hAnsi="Verdana"/>
          <w:sz w:val="18"/>
          <w:szCs w:val="18"/>
        </w:rPr>
        <w:t xml:space="preserve">al apoyo a sus </w:t>
      </w:r>
      <w:r w:rsidRPr="00A917F8">
        <w:rPr>
          <w:rFonts w:ascii="Verdana" w:hAnsi="Verdana"/>
          <w:sz w:val="18"/>
          <w:szCs w:val="18"/>
        </w:rPr>
        <w:t>alumnos en su fase de práctica.</w:t>
      </w:r>
    </w:p>
    <w:p w:rsidR="009E7D66" w:rsidRDefault="002B57AF" w:rsidP="00581C02">
      <w:pPr>
        <w:pStyle w:val="Textoindependiente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Conjuntamente con las Universidades que conforman el Consorcio de Universidades del Norte, unifica</w:t>
      </w:r>
      <w:r w:rsidR="006F48F8" w:rsidRPr="00A917F8">
        <w:rPr>
          <w:rFonts w:ascii="Verdana" w:hAnsi="Verdana"/>
          <w:sz w:val="18"/>
          <w:szCs w:val="18"/>
        </w:rPr>
        <w:t>n0</w:t>
      </w:r>
      <w:r w:rsidRPr="00A917F8">
        <w:rPr>
          <w:rFonts w:ascii="Verdana" w:hAnsi="Verdana"/>
          <w:sz w:val="18"/>
          <w:szCs w:val="18"/>
        </w:rPr>
        <w:t xml:space="preserve"> criterios en la gestión y poner en agenda que los bienes y servicios que  se adquieran puedan ser con un solo paquete, esto incide en que los costos sean menores a los que normalmente se cotizan por la cantidad, por ejemplo material de oficina</w:t>
      </w:r>
      <w:r w:rsidR="009E7D66">
        <w:rPr>
          <w:rFonts w:ascii="Verdana" w:hAnsi="Verdana"/>
          <w:sz w:val="18"/>
          <w:szCs w:val="18"/>
        </w:rPr>
        <w:t>.</w:t>
      </w:r>
    </w:p>
    <w:p w:rsidR="00581C02" w:rsidRPr="00A917F8" w:rsidRDefault="00740033" w:rsidP="00581C02">
      <w:pPr>
        <w:pStyle w:val="Textoindependiente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Contribu</w:t>
      </w:r>
      <w:r w:rsidR="006F48F8" w:rsidRPr="00A917F8">
        <w:rPr>
          <w:rFonts w:ascii="Verdana" w:hAnsi="Verdana"/>
          <w:sz w:val="18"/>
          <w:szCs w:val="18"/>
        </w:rPr>
        <w:t>ye</w:t>
      </w:r>
      <w:r w:rsidRPr="00A917F8">
        <w:rPr>
          <w:rFonts w:ascii="Verdana" w:hAnsi="Verdana"/>
          <w:sz w:val="18"/>
          <w:szCs w:val="18"/>
        </w:rPr>
        <w:t xml:space="preserve"> al desarrollo de los servicios de las oficinas administrativos a su cargo con eficiencia</w:t>
      </w:r>
      <w:r w:rsidR="00E767BF" w:rsidRPr="00A917F8">
        <w:rPr>
          <w:rFonts w:ascii="Verdana" w:hAnsi="Verdana"/>
          <w:sz w:val="18"/>
          <w:szCs w:val="18"/>
        </w:rPr>
        <w:t>/eficacia</w:t>
      </w:r>
      <w:r w:rsidRPr="00A917F8">
        <w:rPr>
          <w:rFonts w:ascii="Verdana" w:hAnsi="Verdana"/>
          <w:sz w:val="18"/>
          <w:szCs w:val="18"/>
        </w:rPr>
        <w:t>, permanente dirigido al fortalecimiento del desarrollo institucional.</w:t>
      </w:r>
    </w:p>
    <w:p w:rsidR="00DF2CCA" w:rsidRPr="00A917F8" w:rsidRDefault="00CB013E" w:rsidP="00581C02">
      <w:pPr>
        <w:pStyle w:val="Textoindependiente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 xml:space="preserve">Hace cumplir cabalmente </w:t>
      </w:r>
      <w:r w:rsidR="00741930" w:rsidRPr="00A917F8">
        <w:rPr>
          <w:rFonts w:ascii="Verdana" w:hAnsi="Verdana"/>
          <w:sz w:val="18"/>
          <w:szCs w:val="18"/>
        </w:rPr>
        <w:t>a</w:t>
      </w:r>
      <w:r w:rsidR="00DF2CCA" w:rsidRPr="00A917F8">
        <w:rPr>
          <w:rFonts w:ascii="Verdana" w:hAnsi="Verdana"/>
          <w:sz w:val="18"/>
          <w:szCs w:val="18"/>
        </w:rPr>
        <w:t xml:space="preserve"> todas las disposiciones internas y externas relacionado a la gestión administrativa.</w:t>
      </w:r>
    </w:p>
    <w:p w:rsidR="00740033" w:rsidRPr="00A917F8" w:rsidRDefault="00740033" w:rsidP="00581C02">
      <w:pPr>
        <w:pStyle w:val="Textoindependiente"/>
        <w:jc w:val="both"/>
        <w:rPr>
          <w:rFonts w:ascii="Verdana" w:hAnsi="Verdana"/>
          <w:sz w:val="18"/>
          <w:szCs w:val="18"/>
        </w:rPr>
      </w:pPr>
    </w:p>
    <w:p w:rsidR="00581C02" w:rsidRPr="00A917F8" w:rsidRDefault="00581C02" w:rsidP="00581C02">
      <w:pPr>
        <w:pStyle w:val="Textoindependiente"/>
        <w:jc w:val="both"/>
        <w:rPr>
          <w:rFonts w:ascii="Verdana" w:hAnsi="Verdana"/>
          <w:b/>
          <w:bCs/>
          <w:sz w:val="18"/>
          <w:szCs w:val="18"/>
        </w:rPr>
      </w:pPr>
      <w:r w:rsidRPr="00A917F8">
        <w:rPr>
          <w:rFonts w:ascii="Verdana" w:hAnsi="Verdana"/>
          <w:b/>
          <w:bCs/>
          <w:sz w:val="18"/>
          <w:szCs w:val="18"/>
        </w:rPr>
        <w:t>ANÁLISIS DE LA DEPENDENCIA</w:t>
      </w:r>
    </w:p>
    <w:p w:rsidR="00581C02" w:rsidRPr="00A917F8" w:rsidRDefault="00581C02" w:rsidP="00581C02">
      <w:pPr>
        <w:pStyle w:val="Textoindependiente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 xml:space="preserve">Dirigida por </w:t>
      </w:r>
      <w:r w:rsidR="00D43789" w:rsidRPr="00A917F8">
        <w:rPr>
          <w:rFonts w:ascii="Verdana" w:hAnsi="Verdana"/>
          <w:sz w:val="18"/>
          <w:szCs w:val="18"/>
        </w:rPr>
        <w:t>el Vicerrector Administrativo, quien además de asumir la dirección de éste, c</w:t>
      </w:r>
      <w:r w:rsidR="00D43789" w:rsidRPr="00A917F8">
        <w:rPr>
          <w:rFonts w:ascii="Verdana" w:hAnsi="Verdana"/>
          <w:sz w:val="18"/>
          <w:szCs w:val="18"/>
          <w:lang w:val="es-ES_tradnl"/>
        </w:rPr>
        <w:t>oordina la ejecución de las actividades administrativas en aplicación a las normas que regulan los Sistemas Administrativos, bajo la responsabilidad de las Oficinas Centrales dependientes de la Oficina del Vice Rectorado Administrativo</w:t>
      </w:r>
      <w:r w:rsidRPr="00A917F8">
        <w:rPr>
          <w:rFonts w:ascii="Verdana" w:hAnsi="Verdana"/>
          <w:sz w:val="18"/>
          <w:szCs w:val="18"/>
        </w:rPr>
        <w:t>.</w:t>
      </w:r>
    </w:p>
    <w:p w:rsidR="00581C02" w:rsidRPr="00A917F8" w:rsidRDefault="00581C02" w:rsidP="00581C02">
      <w:pPr>
        <w:pStyle w:val="Textoindependiente"/>
        <w:jc w:val="both"/>
        <w:rPr>
          <w:rFonts w:ascii="Verdana" w:hAnsi="Verdana"/>
          <w:sz w:val="18"/>
          <w:szCs w:val="18"/>
        </w:rPr>
      </w:pPr>
    </w:p>
    <w:p w:rsidR="009E7D66" w:rsidRDefault="009E7D66" w:rsidP="00581C02">
      <w:pPr>
        <w:pStyle w:val="Textoindependiente"/>
        <w:jc w:val="both"/>
        <w:rPr>
          <w:rFonts w:ascii="Verdana" w:hAnsi="Verdana"/>
          <w:b/>
          <w:bCs/>
          <w:sz w:val="18"/>
          <w:szCs w:val="18"/>
        </w:rPr>
      </w:pPr>
    </w:p>
    <w:p w:rsidR="00581C02" w:rsidRPr="00A917F8" w:rsidRDefault="00581C02" w:rsidP="00581C02">
      <w:pPr>
        <w:pStyle w:val="Textoindependiente"/>
        <w:jc w:val="both"/>
        <w:rPr>
          <w:rFonts w:ascii="Verdana" w:hAnsi="Verdana"/>
          <w:b/>
          <w:bCs/>
          <w:sz w:val="18"/>
          <w:szCs w:val="18"/>
        </w:rPr>
      </w:pPr>
      <w:r w:rsidRPr="00A917F8">
        <w:rPr>
          <w:rFonts w:ascii="Verdana" w:hAnsi="Verdana"/>
          <w:b/>
          <w:bCs/>
          <w:sz w:val="18"/>
          <w:szCs w:val="18"/>
        </w:rPr>
        <w:t>ESTRUCTURA ORGÁNICA</w:t>
      </w:r>
    </w:p>
    <w:p w:rsidR="00581C02" w:rsidRPr="00A917F8" w:rsidRDefault="00581C02" w:rsidP="00581C02">
      <w:pPr>
        <w:pStyle w:val="Textoindependiente"/>
        <w:numPr>
          <w:ilvl w:val="0"/>
          <w:numId w:val="2"/>
        </w:numPr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 xml:space="preserve">Órgano </w:t>
      </w:r>
      <w:r w:rsidR="00EC5DBC" w:rsidRPr="00A917F8">
        <w:rPr>
          <w:rFonts w:ascii="Verdana" w:hAnsi="Verdana"/>
          <w:sz w:val="18"/>
          <w:szCs w:val="18"/>
        </w:rPr>
        <w:t>d</w:t>
      </w:r>
      <w:r w:rsidRPr="00A917F8">
        <w:rPr>
          <w:rFonts w:ascii="Verdana" w:hAnsi="Verdana"/>
          <w:sz w:val="18"/>
          <w:szCs w:val="18"/>
        </w:rPr>
        <w:t>e Dirección</w:t>
      </w:r>
      <w:r w:rsidRPr="00A917F8">
        <w:rPr>
          <w:rFonts w:ascii="Verdana" w:hAnsi="Verdana"/>
          <w:sz w:val="18"/>
          <w:szCs w:val="18"/>
        </w:rPr>
        <w:tab/>
        <w:t>:</w:t>
      </w:r>
      <w:r w:rsidRPr="00A917F8">
        <w:rPr>
          <w:rFonts w:ascii="Verdana" w:hAnsi="Verdana"/>
          <w:sz w:val="18"/>
          <w:szCs w:val="18"/>
        </w:rPr>
        <w:tab/>
      </w:r>
      <w:r w:rsidR="00D104D2" w:rsidRPr="00A917F8">
        <w:rPr>
          <w:rFonts w:ascii="Verdana" w:hAnsi="Verdana"/>
          <w:sz w:val="18"/>
          <w:szCs w:val="18"/>
        </w:rPr>
        <w:t>Vicerrectorado Administrativo</w:t>
      </w:r>
    </w:p>
    <w:p w:rsidR="00581C02" w:rsidRPr="00A917F8" w:rsidRDefault="00581C02" w:rsidP="00581C02">
      <w:pPr>
        <w:pStyle w:val="Textoindependiente"/>
        <w:numPr>
          <w:ilvl w:val="0"/>
          <w:numId w:val="2"/>
        </w:numPr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Órganos de Apoyo</w:t>
      </w:r>
      <w:r w:rsidRPr="00A917F8">
        <w:rPr>
          <w:rFonts w:ascii="Verdana" w:hAnsi="Verdana"/>
          <w:sz w:val="18"/>
          <w:szCs w:val="18"/>
        </w:rPr>
        <w:tab/>
        <w:t>:</w:t>
      </w:r>
      <w:r w:rsidRPr="00A917F8">
        <w:rPr>
          <w:rFonts w:ascii="Verdana" w:hAnsi="Verdana"/>
          <w:sz w:val="18"/>
          <w:szCs w:val="18"/>
        </w:rPr>
        <w:tab/>
      </w:r>
      <w:r w:rsidR="00EC5DBC" w:rsidRPr="00A917F8">
        <w:rPr>
          <w:rFonts w:ascii="Verdana" w:hAnsi="Verdana"/>
          <w:sz w:val="18"/>
          <w:szCs w:val="18"/>
        </w:rPr>
        <w:t xml:space="preserve">Oficina de </w:t>
      </w:r>
      <w:r w:rsidR="00E01997" w:rsidRPr="00A917F8">
        <w:rPr>
          <w:rFonts w:ascii="Verdana" w:hAnsi="Verdana"/>
          <w:sz w:val="18"/>
          <w:szCs w:val="18"/>
        </w:rPr>
        <w:t>División de Gestión Administrativa</w:t>
      </w:r>
    </w:p>
    <w:p w:rsidR="006F48F8" w:rsidRPr="00A917F8" w:rsidRDefault="00E01997" w:rsidP="006F48F8">
      <w:pPr>
        <w:pStyle w:val="Textoindependiente"/>
        <w:numPr>
          <w:ilvl w:val="0"/>
          <w:numId w:val="2"/>
        </w:numPr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Órganos de Línea</w:t>
      </w:r>
      <w:r w:rsidR="009E7D66">
        <w:rPr>
          <w:rFonts w:ascii="Verdana" w:hAnsi="Verdana"/>
          <w:sz w:val="18"/>
          <w:szCs w:val="18"/>
        </w:rPr>
        <w:tab/>
        <w:t>:</w:t>
      </w:r>
      <w:r w:rsidR="009E7D66">
        <w:rPr>
          <w:rFonts w:ascii="Verdana" w:hAnsi="Verdana"/>
          <w:sz w:val="18"/>
          <w:szCs w:val="18"/>
        </w:rPr>
        <w:tab/>
      </w:r>
      <w:r w:rsidRPr="00A917F8">
        <w:rPr>
          <w:rFonts w:ascii="Verdana" w:hAnsi="Verdana"/>
          <w:sz w:val="18"/>
          <w:szCs w:val="18"/>
        </w:rPr>
        <w:t>Oficina de Asistencia Administrativa</w:t>
      </w:r>
    </w:p>
    <w:p w:rsidR="00581C02" w:rsidRPr="00A917F8" w:rsidRDefault="00581C02" w:rsidP="00EC5DBC">
      <w:pPr>
        <w:pStyle w:val="Textoindependiente"/>
        <w:ind w:left="3540"/>
        <w:jc w:val="both"/>
        <w:rPr>
          <w:rFonts w:ascii="Verdana" w:hAnsi="Verdana"/>
          <w:sz w:val="18"/>
          <w:szCs w:val="18"/>
        </w:rPr>
      </w:pPr>
    </w:p>
    <w:p w:rsidR="009E7D66" w:rsidRDefault="001C2CD7" w:rsidP="00E01997">
      <w:pPr>
        <w:widowControl w:val="0"/>
        <w:tabs>
          <w:tab w:val="left" w:pos="-1134"/>
          <w:tab w:val="left" w:pos="-720"/>
        </w:tabs>
        <w:autoSpaceDE w:val="0"/>
        <w:autoSpaceDN w:val="0"/>
        <w:adjustRightInd w:val="0"/>
        <w:jc w:val="both"/>
        <w:rPr>
          <w:rFonts w:ascii="Verdana" w:hAnsi="Verdana"/>
          <w:b/>
          <w:bCs/>
          <w:sz w:val="18"/>
          <w:szCs w:val="18"/>
        </w:rPr>
      </w:pPr>
      <w:r w:rsidRPr="00A917F8">
        <w:rPr>
          <w:rFonts w:ascii="Verdana" w:hAnsi="Verdana"/>
          <w:b/>
          <w:bCs/>
          <w:sz w:val="18"/>
          <w:szCs w:val="18"/>
        </w:rPr>
        <w:t xml:space="preserve">OFICINA DE </w:t>
      </w:r>
      <w:r w:rsidR="00E01997" w:rsidRPr="00A917F8">
        <w:rPr>
          <w:rFonts w:ascii="Verdana" w:hAnsi="Verdana"/>
          <w:b/>
          <w:bCs/>
          <w:sz w:val="18"/>
          <w:szCs w:val="18"/>
        </w:rPr>
        <w:t>DIVISIÓN DE GESTIÓN ADMINISTRATIVA:</w:t>
      </w:r>
    </w:p>
    <w:p w:rsidR="00E01997" w:rsidRPr="00A917F8" w:rsidRDefault="00E01997" w:rsidP="00E01997">
      <w:pPr>
        <w:widowControl w:val="0"/>
        <w:tabs>
          <w:tab w:val="left" w:pos="-1134"/>
          <w:tab w:val="left" w:pos="-720"/>
        </w:tabs>
        <w:autoSpaceDE w:val="0"/>
        <w:autoSpaceDN w:val="0"/>
        <w:adjustRightInd w:val="0"/>
        <w:jc w:val="both"/>
        <w:rPr>
          <w:rFonts w:ascii="Verdana" w:eastAsia="PMingLiU" w:hAnsi="Verdana" w:cs="Arial"/>
          <w:sz w:val="18"/>
          <w:szCs w:val="18"/>
          <w:lang w:val="es-ES_tradnl"/>
        </w:rPr>
      </w:pPr>
      <w:r w:rsidRPr="00A917F8">
        <w:rPr>
          <w:rFonts w:ascii="Verdana" w:hAnsi="Verdana" w:cs="Arial"/>
          <w:bCs/>
          <w:sz w:val="18"/>
          <w:szCs w:val="18"/>
        </w:rPr>
        <w:t>Instancia encargada de</w:t>
      </w:r>
      <w:r w:rsidRPr="00A917F8">
        <w:rPr>
          <w:rFonts w:ascii="Verdana" w:hAnsi="Verdana" w:cs="Arial"/>
          <w:b/>
          <w:bCs/>
          <w:sz w:val="18"/>
          <w:szCs w:val="18"/>
        </w:rPr>
        <w:t xml:space="preserve"> </w:t>
      </w:r>
      <w:r w:rsidRPr="00A917F8">
        <w:rPr>
          <w:rFonts w:ascii="Verdana" w:hAnsi="Verdana" w:cs="Arial"/>
          <w:bCs/>
          <w:sz w:val="18"/>
          <w:szCs w:val="18"/>
        </w:rPr>
        <w:t>c</w:t>
      </w:r>
      <w:r w:rsidR="009E7D66" w:rsidRPr="00A917F8">
        <w:rPr>
          <w:rFonts w:ascii="Verdana" w:eastAsia="PMingLiU" w:hAnsi="Verdana" w:cs="Arial"/>
          <w:sz w:val="18"/>
          <w:szCs w:val="18"/>
          <w:lang w:val="es-ES_tradnl"/>
        </w:rPr>
        <w:t>oordinar</w:t>
      </w:r>
      <w:r w:rsidRPr="00A917F8">
        <w:rPr>
          <w:rFonts w:ascii="Verdana" w:eastAsia="PMingLiU" w:hAnsi="Verdana" w:cs="Arial"/>
          <w:sz w:val="18"/>
          <w:szCs w:val="18"/>
          <w:lang w:val="es-ES_tradnl"/>
        </w:rPr>
        <w:t xml:space="preserve"> </w:t>
      </w:r>
      <w:r w:rsidR="009E7D66" w:rsidRPr="00A917F8">
        <w:rPr>
          <w:rFonts w:ascii="Verdana" w:eastAsia="PMingLiU" w:hAnsi="Verdana" w:cs="Arial"/>
          <w:sz w:val="18"/>
          <w:szCs w:val="18"/>
          <w:lang w:val="es-ES_tradnl"/>
        </w:rPr>
        <w:t>las actividades técnicas</w:t>
      </w:r>
      <w:r w:rsidRPr="00A917F8">
        <w:rPr>
          <w:rFonts w:ascii="Verdana" w:eastAsia="PMingLiU" w:hAnsi="Verdana" w:cs="Arial"/>
          <w:sz w:val="18"/>
          <w:szCs w:val="18"/>
          <w:lang w:val="es-ES_tradnl"/>
        </w:rPr>
        <w:t xml:space="preserve"> administrativas, cumplimiento de las normas y procedimientos de las diferentes  áreas administrativas, asesora en asuntos relacionados a su competencia. </w:t>
      </w:r>
    </w:p>
    <w:p w:rsidR="00E01997" w:rsidRPr="00A917F8" w:rsidRDefault="00E01997" w:rsidP="00E01997">
      <w:pPr>
        <w:widowControl w:val="0"/>
        <w:tabs>
          <w:tab w:val="left" w:pos="-1134"/>
          <w:tab w:val="left" w:pos="-720"/>
        </w:tabs>
        <w:autoSpaceDE w:val="0"/>
        <w:autoSpaceDN w:val="0"/>
        <w:adjustRightInd w:val="0"/>
        <w:jc w:val="both"/>
        <w:rPr>
          <w:rFonts w:ascii="Verdana" w:eastAsia="PMingLiU" w:hAnsi="Verdana" w:cs="Arial"/>
          <w:sz w:val="18"/>
          <w:szCs w:val="18"/>
          <w:lang w:val="es-ES_tradnl"/>
        </w:rPr>
      </w:pPr>
    </w:p>
    <w:p w:rsidR="009E7D66" w:rsidRDefault="00581C02" w:rsidP="00AE5D21">
      <w:pPr>
        <w:widowControl w:val="0"/>
        <w:tabs>
          <w:tab w:val="left" w:pos="-1134"/>
          <w:tab w:val="left" w:pos="-720"/>
        </w:tabs>
        <w:autoSpaceDE w:val="0"/>
        <w:autoSpaceDN w:val="0"/>
        <w:adjustRightInd w:val="0"/>
        <w:jc w:val="both"/>
        <w:rPr>
          <w:rFonts w:ascii="Verdana" w:hAnsi="Verdana"/>
          <w:b/>
          <w:bCs/>
          <w:sz w:val="18"/>
          <w:szCs w:val="18"/>
        </w:rPr>
      </w:pPr>
      <w:r w:rsidRPr="00A917F8">
        <w:rPr>
          <w:rFonts w:ascii="Verdana" w:hAnsi="Verdana"/>
          <w:b/>
          <w:bCs/>
          <w:sz w:val="18"/>
          <w:szCs w:val="18"/>
        </w:rPr>
        <w:t xml:space="preserve">OFICINA DE </w:t>
      </w:r>
      <w:r w:rsidR="00E01997" w:rsidRPr="00A917F8">
        <w:rPr>
          <w:rFonts w:ascii="Verdana" w:hAnsi="Verdana"/>
          <w:b/>
          <w:bCs/>
          <w:sz w:val="18"/>
          <w:szCs w:val="18"/>
        </w:rPr>
        <w:t>ASISTENCIA ADMINISTRATIVA:</w:t>
      </w:r>
    </w:p>
    <w:p w:rsidR="00B82ADC" w:rsidRPr="00A917F8" w:rsidRDefault="00B82ADC" w:rsidP="00AE5D21">
      <w:pPr>
        <w:widowControl w:val="0"/>
        <w:tabs>
          <w:tab w:val="left" w:pos="-1134"/>
          <w:tab w:val="left" w:pos="-720"/>
        </w:tabs>
        <w:autoSpaceDE w:val="0"/>
        <w:autoSpaceDN w:val="0"/>
        <w:adjustRightInd w:val="0"/>
        <w:jc w:val="both"/>
        <w:rPr>
          <w:rFonts w:ascii="Verdana" w:eastAsia="PMingLiU" w:hAnsi="Verdana" w:cs="Arial"/>
          <w:sz w:val="18"/>
          <w:szCs w:val="18"/>
          <w:lang w:val="es-ES_tradnl"/>
        </w:rPr>
      </w:pPr>
      <w:r w:rsidRPr="00A917F8">
        <w:rPr>
          <w:rFonts w:ascii="Verdana" w:hAnsi="Verdana" w:cs="Arial"/>
          <w:bCs/>
          <w:sz w:val="18"/>
          <w:szCs w:val="18"/>
        </w:rPr>
        <w:t xml:space="preserve">Instancia </w:t>
      </w:r>
      <w:r w:rsidRPr="009E7D66">
        <w:rPr>
          <w:rFonts w:ascii="Verdana" w:hAnsi="Verdana" w:cs="Arial"/>
          <w:bCs/>
          <w:sz w:val="18"/>
          <w:szCs w:val="18"/>
        </w:rPr>
        <w:t>encargada</w:t>
      </w:r>
      <w:r w:rsidRPr="009E7D66">
        <w:rPr>
          <w:rFonts w:ascii="Verdana" w:hAnsi="Verdana"/>
          <w:bCs/>
          <w:sz w:val="18"/>
          <w:szCs w:val="18"/>
        </w:rPr>
        <w:t xml:space="preserve"> de p</w:t>
      </w:r>
      <w:r w:rsidRPr="009E7D66">
        <w:rPr>
          <w:rFonts w:ascii="Verdana" w:eastAsia="PMingLiU" w:hAnsi="Verdana" w:cs="Arial"/>
          <w:sz w:val="18"/>
          <w:szCs w:val="18"/>
          <w:lang w:val="es-ES_tradnl"/>
        </w:rPr>
        <w:t>reparar y sistematizar la documentación para reuniones del más alto nivel, redacta y digita documentación</w:t>
      </w:r>
      <w:r w:rsidRPr="00A917F8">
        <w:rPr>
          <w:rFonts w:ascii="Verdana" w:eastAsia="PMingLiU" w:hAnsi="Verdana" w:cs="Arial"/>
          <w:sz w:val="18"/>
          <w:szCs w:val="18"/>
          <w:lang w:val="es-ES_tradnl"/>
        </w:rPr>
        <w:t xml:space="preserve"> clasificada, analiza y emitir opinión técnica sobre expedientes puestos en consideración, recopila y consolida información contable</w:t>
      </w:r>
      <w:r w:rsidR="00AE5D21" w:rsidRPr="00A917F8">
        <w:rPr>
          <w:rFonts w:ascii="Verdana" w:eastAsia="PMingLiU" w:hAnsi="Verdana" w:cs="Arial"/>
          <w:sz w:val="18"/>
          <w:szCs w:val="18"/>
          <w:lang w:val="es-ES_tradnl"/>
        </w:rPr>
        <w:t xml:space="preserve">, confecciona </w:t>
      </w:r>
      <w:r w:rsidRPr="00A917F8">
        <w:rPr>
          <w:rFonts w:ascii="Verdana" w:eastAsia="PMingLiU" w:hAnsi="Verdana" w:cs="Arial"/>
          <w:sz w:val="18"/>
          <w:szCs w:val="18"/>
          <w:lang w:val="es-ES_tradnl"/>
        </w:rPr>
        <w:t>cuadros, resúmenes, formatos, fichas, cuestionarios y comisiones de trabajo</w:t>
      </w:r>
      <w:r w:rsidR="00AE5D21" w:rsidRPr="00A917F8">
        <w:rPr>
          <w:rFonts w:ascii="Verdana" w:eastAsia="PMingLiU" w:hAnsi="Verdana" w:cs="Arial"/>
          <w:sz w:val="18"/>
          <w:szCs w:val="18"/>
          <w:lang w:val="es-ES_tradnl"/>
        </w:rPr>
        <w:t xml:space="preserve">, absuelve </w:t>
      </w:r>
      <w:r w:rsidRPr="00A917F8">
        <w:rPr>
          <w:rFonts w:ascii="Verdana" w:eastAsia="PMingLiU" w:hAnsi="Verdana" w:cs="Arial"/>
          <w:sz w:val="18"/>
          <w:szCs w:val="18"/>
          <w:lang w:val="es-ES_tradnl"/>
        </w:rPr>
        <w:t>consultas de carácter técnico del área de su competencia</w:t>
      </w:r>
      <w:r w:rsidR="00AE5D21" w:rsidRPr="00A917F8">
        <w:rPr>
          <w:rFonts w:ascii="Verdana" w:eastAsia="PMingLiU" w:hAnsi="Verdana" w:cs="Arial"/>
          <w:sz w:val="18"/>
          <w:szCs w:val="18"/>
          <w:lang w:val="es-ES_tradnl"/>
        </w:rPr>
        <w:t xml:space="preserve">, participa </w:t>
      </w:r>
      <w:r w:rsidRPr="00A917F8">
        <w:rPr>
          <w:rFonts w:ascii="Verdana" w:eastAsia="PMingLiU" w:hAnsi="Verdana" w:cs="Arial"/>
          <w:sz w:val="18"/>
          <w:szCs w:val="18"/>
          <w:lang w:val="es-ES_tradnl"/>
        </w:rPr>
        <w:t>en la programación de actividades técnico-administrativas, en reuniones y comisiones de trabajo</w:t>
      </w:r>
      <w:r w:rsidR="00AE5D21" w:rsidRPr="00A917F8">
        <w:rPr>
          <w:rFonts w:ascii="Verdana" w:eastAsia="PMingLiU" w:hAnsi="Verdana" w:cs="Arial"/>
          <w:sz w:val="18"/>
          <w:szCs w:val="18"/>
          <w:lang w:val="es-ES_tradnl"/>
        </w:rPr>
        <w:t xml:space="preserve">, interviene </w:t>
      </w:r>
      <w:r w:rsidRPr="00A917F8">
        <w:rPr>
          <w:rFonts w:ascii="Verdana" w:eastAsia="PMingLiU" w:hAnsi="Verdana" w:cs="Arial"/>
          <w:sz w:val="18"/>
          <w:szCs w:val="18"/>
          <w:lang w:val="es-ES_tradnl"/>
        </w:rPr>
        <w:t>en trabajo de reclutamiento, selección, clasificación, evaluación, capacitación y otros procesos de personal</w:t>
      </w:r>
      <w:r w:rsidR="00AE5D21" w:rsidRPr="00A917F8">
        <w:rPr>
          <w:rFonts w:ascii="Verdana" w:eastAsia="PMingLiU" w:hAnsi="Verdana" w:cs="Arial"/>
          <w:sz w:val="18"/>
          <w:szCs w:val="18"/>
          <w:lang w:val="es-ES_tradnl"/>
        </w:rPr>
        <w:t xml:space="preserve">, apoya </w:t>
      </w:r>
      <w:r w:rsidRPr="00A917F8">
        <w:rPr>
          <w:rFonts w:ascii="Verdana" w:eastAsia="PMingLiU" w:hAnsi="Verdana" w:cs="Arial"/>
          <w:sz w:val="18"/>
          <w:szCs w:val="18"/>
          <w:lang w:val="es-ES_tradnl"/>
        </w:rPr>
        <w:t>las acciones protocolares y participar en su elaboración</w:t>
      </w:r>
    </w:p>
    <w:p w:rsidR="00EC5DBC" w:rsidRPr="00A917F8" w:rsidRDefault="00EC5DBC" w:rsidP="00581C02">
      <w:pPr>
        <w:pStyle w:val="Textoindependiente"/>
        <w:jc w:val="both"/>
        <w:rPr>
          <w:rFonts w:ascii="Verdana" w:hAnsi="Verdana"/>
          <w:sz w:val="18"/>
          <w:szCs w:val="18"/>
          <w:highlight w:val="yellow"/>
          <w:lang w:val="es-ES_tradnl"/>
        </w:rPr>
      </w:pPr>
    </w:p>
    <w:p w:rsidR="00581C02" w:rsidRPr="00A917F8" w:rsidRDefault="00581C02" w:rsidP="00581C02">
      <w:pPr>
        <w:pStyle w:val="Textoindependiente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b/>
          <w:bCs/>
          <w:sz w:val="18"/>
          <w:szCs w:val="18"/>
        </w:rPr>
        <w:t>DIAGNÓSTICO</w:t>
      </w:r>
      <w:r w:rsidR="009534F8" w:rsidRPr="00A917F8">
        <w:rPr>
          <w:rFonts w:ascii="Verdana" w:hAnsi="Verdana"/>
          <w:b/>
          <w:bCs/>
          <w:sz w:val="18"/>
          <w:szCs w:val="18"/>
        </w:rPr>
        <w:t xml:space="preserve"> DEL</w:t>
      </w:r>
      <w:r w:rsidR="0071776E" w:rsidRPr="00A917F8">
        <w:rPr>
          <w:rFonts w:ascii="Verdana" w:hAnsi="Verdana"/>
          <w:b/>
          <w:bCs/>
          <w:sz w:val="18"/>
          <w:szCs w:val="18"/>
        </w:rPr>
        <w:t xml:space="preserve"> VICERRECTORADO ADMINISTRATIVO</w:t>
      </w:r>
    </w:p>
    <w:p w:rsidR="00581C02" w:rsidRPr="00A917F8" w:rsidRDefault="00581C02" w:rsidP="00581C02">
      <w:pPr>
        <w:pStyle w:val="Textoindependiente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 xml:space="preserve">Se </w:t>
      </w:r>
      <w:r w:rsidR="00404D67" w:rsidRPr="00A917F8">
        <w:rPr>
          <w:rFonts w:ascii="Verdana" w:hAnsi="Verdana"/>
          <w:sz w:val="18"/>
          <w:szCs w:val="18"/>
        </w:rPr>
        <w:t xml:space="preserve">indican las siguientes </w:t>
      </w:r>
      <w:r w:rsidRPr="00A917F8">
        <w:rPr>
          <w:rFonts w:ascii="Verdana" w:hAnsi="Verdana"/>
          <w:sz w:val="18"/>
          <w:szCs w:val="18"/>
        </w:rPr>
        <w:t>dificultades:</w:t>
      </w:r>
    </w:p>
    <w:p w:rsidR="00EC5DBC" w:rsidRPr="00A917F8" w:rsidRDefault="00EC5DBC" w:rsidP="00DF1200">
      <w:pPr>
        <w:pStyle w:val="Textoindependiente"/>
        <w:numPr>
          <w:ilvl w:val="0"/>
          <w:numId w:val="3"/>
        </w:numPr>
        <w:tabs>
          <w:tab w:val="clear" w:pos="720"/>
          <w:tab w:val="num" w:pos="374"/>
          <w:tab w:val="num" w:pos="1080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Muchas dependencias de la UNP, no cumplen con los procedimientos establecidos en relación a la gestión administrativa, ocasionando que los pagos a los docentes contratados por la modalidad de Locación de Servicios, no se cancelen oportunamente, así como a los que prestan servicios bajo la misma modalidad.</w:t>
      </w:r>
    </w:p>
    <w:p w:rsidR="00581C02" w:rsidRPr="00A917F8" w:rsidRDefault="00EC5DBC" w:rsidP="00581C02">
      <w:pPr>
        <w:pStyle w:val="Textoindependiente"/>
        <w:numPr>
          <w:ilvl w:val="0"/>
          <w:numId w:val="3"/>
        </w:numPr>
        <w:tabs>
          <w:tab w:val="clear" w:pos="720"/>
          <w:tab w:val="num" w:pos="374"/>
          <w:tab w:val="num" w:pos="1080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Muchas dependencias de la UNP, que tienen asignados bienes patrimoniales no dispone</w:t>
      </w:r>
      <w:r w:rsidR="009E7D66">
        <w:rPr>
          <w:rFonts w:ascii="Verdana" w:hAnsi="Verdana"/>
          <w:sz w:val="18"/>
          <w:szCs w:val="18"/>
        </w:rPr>
        <w:t>n</w:t>
      </w:r>
      <w:r w:rsidRPr="00A917F8">
        <w:rPr>
          <w:rFonts w:ascii="Verdana" w:hAnsi="Verdana"/>
          <w:sz w:val="18"/>
          <w:szCs w:val="18"/>
        </w:rPr>
        <w:t xml:space="preserve"> de mecanismos de protección y cuidado, </w:t>
      </w:r>
      <w:r w:rsidR="009E7D66">
        <w:rPr>
          <w:rFonts w:ascii="Verdana" w:hAnsi="Verdana"/>
          <w:sz w:val="18"/>
          <w:szCs w:val="18"/>
        </w:rPr>
        <w:t xml:space="preserve">propiciando se </w:t>
      </w:r>
      <w:r w:rsidRPr="00A917F8">
        <w:rPr>
          <w:rFonts w:ascii="Verdana" w:hAnsi="Verdana"/>
          <w:sz w:val="18"/>
          <w:szCs w:val="18"/>
        </w:rPr>
        <w:t>ocasion</w:t>
      </w:r>
      <w:r w:rsidR="009E7D66">
        <w:rPr>
          <w:rFonts w:ascii="Verdana" w:hAnsi="Verdana"/>
          <w:sz w:val="18"/>
          <w:szCs w:val="18"/>
        </w:rPr>
        <w:t>e</w:t>
      </w:r>
      <w:r w:rsidRPr="00A917F8">
        <w:rPr>
          <w:rFonts w:ascii="Verdana" w:hAnsi="Verdana"/>
          <w:sz w:val="18"/>
          <w:szCs w:val="18"/>
        </w:rPr>
        <w:t>n hurtos que atentan en contra de los intereses de la UNP</w:t>
      </w:r>
      <w:r w:rsidR="009E7D66">
        <w:rPr>
          <w:rFonts w:ascii="Verdana" w:hAnsi="Verdana"/>
          <w:sz w:val="18"/>
          <w:szCs w:val="18"/>
        </w:rPr>
        <w:t>.</w:t>
      </w:r>
    </w:p>
    <w:p w:rsidR="00EC5DBC" w:rsidRPr="00A917F8" w:rsidRDefault="00EC5DBC" w:rsidP="00EC5DBC">
      <w:pPr>
        <w:pStyle w:val="Textoindependiente"/>
        <w:tabs>
          <w:tab w:val="num" w:pos="1080"/>
        </w:tabs>
        <w:ind w:left="374"/>
        <w:jc w:val="both"/>
        <w:rPr>
          <w:rFonts w:ascii="Verdana" w:hAnsi="Verdana"/>
          <w:sz w:val="18"/>
          <w:szCs w:val="18"/>
        </w:rPr>
      </w:pPr>
    </w:p>
    <w:p w:rsidR="00581C02" w:rsidRPr="00A917F8" w:rsidRDefault="00581C02" w:rsidP="00581C02">
      <w:pPr>
        <w:pStyle w:val="Textoindependiente"/>
        <w:jc w:val="both"/>
        <w:rPr>
          <w:rFonts w:ascii="Verdana" w:hAnsi="Verdana"/>
          <w:b/>
          <w:bCs/>
          <w:sz w:val="18"/>
          <w:szCs w:val="18"/>
        </w:rPr>
      </w:pPr>
      <w:r w:rsidRPr="00A917F8">
        <w:rPr>
          <w:rFonts w:ascii="Verdana" w:hAnsi="Verdana"/>
          <w:b/>
          <w:bCs/>
          <w:sz w:val="18"/>
          <w:szCs w:val="18"/>
        </w:rPr>
        <w:t>ANÁLISIS FODA:</w:t>
      </w:r>
    </w:p>
    <w:p w:rsidR="00581C02" w:rsidRPr="00A917F8" w:rsidRDefault="00581C02" w:rsidP="00581C02">
      <w:pPr>
        <w:pStyle w:val="Textoindependiente"/>
        <w:ind w:left="360" w:hanging="360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b/>
          <w:bCs/>
          <w:sz w:val="18"/>
          <w:szCs w:val="18"/>
        </w:rPr>
        <w:t>Fortalezas:</w:t>
      </w:r>
    </w:p>
    <w:p w:rsidR="00F65F3B" w:rsidRPr="00A917F8" w:rsidRDefault="00F65F3B" w:rsidP="00581C02">
      <w:pPr>
        <w:pStyle w:val="Textoindependiente"/>
        <w:numPr>
          <w:ilvl w:val="0"/>
          <w:numId w:val="4"/>
        </w:numPr>
        <w:tabs>
          <w:tab w:val="clear" w:pos="1080"/>
          <w:tab w:val="num" w:pos="374"/>
          <w:tab w:val="left" w:pos="748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  <w:lang w:val="es-ES_tradnl"/>
        </w:rPr>
        <w:t>Formula políticas y/o normas, en coordinación con las dependencias respectivas para orientar la actividad administrativa en apoyo de la actividad académico.</w:t>
      </w:r>
    </w:p>
    <w:p w:rsidR="009D46CC" w:rsidRPr="00A917F8" w:rsidRDefault="009D46CC" w:rsidP="00581C02">
      <w:pPr>
        <w:pStyle w:val="Textoindependiente"/>
        <w:numPr>
          <w:ilvl w:val="0"/>
          <w:numId w:val="4"/>
        </w:numPr>
        <w:tabs>
          <w:tab w:val="clear" w:pos="1080"/>
          <w:tab w:val="num" w:pos="374"/>
          <w:tab w:val="left" w:pos="748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  <w:lang w:val="es-ES_tradnl"/>
        </w:rPr>
        <w:t>Coordinar y supervisar las labores administrativas de las Oficinas Centrales de la Universidad a su cargo.</w:t>
      </w:r>
    </w:p>
    <w:p w:rsidR="009D46CC" w:rsidRPr="00A917F8" w:rsidRDefault="009D46CC" w:rsidP="00581C02">
      <w:pPr>
        <w:pStyle w:val="Textoindependiente"/>
        <w:numPr>
          <w:ilvl w:val="0"/>
          <w:numId w:val="4"/>
        </w:numPr>
        <w:tabs>
          <w:tab w:val="clear" w:pos="1080"/>
          <w:tab w:val="num" w:pos="374"/>
          <w:tab w:val="left" w:pos="748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  <w:lang w:val="es-ES_tradnl"/>
        </w:rPr>
        <w:t xml:space="preserve">Desarrollo de reuniones periódicas con </w:t>
      </w:r>
      <w:r w:rsidR="00D10AE5" w:rsidRPr="00A917F8">
        <w:rPr>
          <w:rFonts w:ascii="Verdana" w:hAnsi="Verdana"/>
          <w:sz w:val="18"/>
          <w:szCs w:val="18"/>
          <w:lang w:val="es-ES_tradnl"/>
        </w:rPr>
        <w:t xml:space="preserve">personal técnico y profesional de </w:t>
      </w:r>
      <w:r w:rsidRPr="00A917F8">
        <w:rPr>
          <w:rFonts w:ascii="Verdana" w:hAnsi="Verdana"/>
          <w:sz w:val="18"/>
          <w:szCs w:val="18"/>
          <w:lang w:val="es-ES_tradnl"/>
        </w:rPr>
        <w:t>las</w:t>
      </w:r>
      <w:r w:rsidR="00D10AE5" w:rsidRPr="00A917F8">
        <w:rPr>
          <w:rFonts w:ascii="Verdana" w:hAnsi="Verdana"/>
          <w:sz w:val="18"/>
          <w:szCs w:val="18"/>
          <w:lang w:val="es-ES_tradnl"/>
        </w:rPr>
        <w:t xml:space="preserve"> Oficinas Centrales a cargo de los div</w:t>
      </w:r>
      <w:r w:rsidR="009E7D66">
        <w:rPr>
          <w:rFonts w:ascii="Verdana" w:hAnsi="Verdana"/>
          <w:sz w:val="18"/>
          <w:szCs w:val="18"/>
          <w:lang w:val="es-ES_tradnl"/>
        </w:rPr>
        <w:t>ersos sistemas administrativos.</w:t>
      </w:r>
    </w:p>
    <w:p w:rsidR="00F65F3B" w:rsidRPr="00A917F8" w:rsidRDefault="00F65F3B" w:rsidP="00581C02">
      <w:pPr>
        <w:pStyle w:val="Textoindependiente"/>
        <w:numPr>
          <w:ilvl w:val="0"/>
          <w:numId w:val="4"/>
        </w:numPr>
        <w:tabs>
          <w:tab w:val="clear" w:pos="1080"/>
          <w:tab w:val="num" w:pos="374"/>
          <w:tab w:val="left" w:pos="748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Dispone la elaboración de directivas internas que contribuyan a</w:t>
      </w:r>
      <w:r w:rsidR="00CD4670" w:rsidRPr="00A917F8">
        <w:rPr>
          <w:rFonts w:ascii="Verdana" w:hAnsi="Verdana"/>
          <w:sz w:val="18"/>
          <w:szCs w:val="18"/>
        </w:rPr>
        <w:t xml:space="preserve"> </w:t>
      </w:r>
      <w:r w:rsidRPr="00A917F8">
        <w:rPr>
          <w:rFonts w:ascii="Verdana" w:hAnsi="Verdana"/>
          <w:sz w:val="18"/>
          <w:szCs w:val="18"/>
        </w:rPr>
        <w:t>l</w:t>
      </w:r>
      <w:r w:rsidR="00CD4670" w:rsidRPr="00A917F8">
        <w:rPr>
          <w:rFonts w:ascii="Verdana" w:hAnsi="Verdana"/>
          <w:sz w:val="18"/>
          <w:szCs w:val="18"/>
        </w:rPr>
        <w:t>a</w:t>
      </w:r>
      <w:r w:rsidRPr="00A917F8">
        <w:rPr>
          <w:rFonts w:ascii="Verdana" w:hAnsi="Verdana"/>
          <w:sz w:val="18"/>
          <w:szCs w:val="18"/>
        </w:rPr>
        <w:t xml:space="preserve"> mejor</w:t>
      </w:r>
      <w:r w:rsidR="009E7D66">
        <w:rPr>
          <w:rFonts w:ascii="Verdana" w:hAnsi="Verdana"/>
          <w:sz w:val="18"/>
          <w:szCs w:val="18"/>
        </w:rPr>
        <w:t xml:space="preserve"> marcha institucional.</w:t>
      </w:r>
    </w:p>
    <w:p w:rsidR="005444CA" w:rsidRPr="00A917F8" w:rsidRDefault="005444CA" w:rsidP="00581C02">
      <w:pPr>
        <w:pStyle w:val="Textoindependiente"/>
        <w:numPr>
          <w:ilvl w:val="0"/>
          <w:numId w:val="4"/>
        </w:numPr>
        <w:tabs>
          <w:tab w:val="clear" w:pos="1080"/>
          <w:tab w:val="num" w:pos="374"/>
          <w:tab w:val="left" w:pos="748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  <w:lang w:val="es-ES_tradnl"/>
        </w:rPr>
        <w:t>Supervisar las actividades que desarrollan los diferentes Centros de Producción, a fin de que su funcionamiento y servicios que prestan sean óptimos y estén enmarcados dentro del régimen económico universitario</w:t>
      </w:r>
    </w:p>
    <w:p w:rsidR="008E4A0F" w:rsidRPr="00A917F8" w:rsidRDefault="00D10AE5" w:rsidP="00EF3BD0">
      <w:pPr>
        <w:pStyle w:val="Textoindependiente"/>
        <w:numPr>
          <w:ilvl w:val="0"/>
          <w:numId w:val="4"/>
        </w:numPr>
        <w:tabs>
          <w:tab w:val="clear" w:pos="1080"/>
          <w:tab w:val="num" w:pos="374"/>
          <w:tab w:val="left" w:pos="748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 xml:space="preserve">Participa </w:t>
      </w:r>
      <w:r w:rsidR="009E7D66">
        <w:rPr>
          <w:rFonts w:ascii="Verdana" w:hAnsi="Verdana"/>
          <w:sz w:val="18"/>
          <w:szCs w:val="18"/>
        </w:rPr>
        <w:t>en</w:t>
      </w:r>
      <w:r w:rsidRPr="00A917F8">
        <w:rPr>
          <w:rFonts w:ascii="Verdana" w:hAnsi="Verdana"/>
          <w:sz w:val="18"/>
          <w:szCs w:val="18"/>
        </w:rPr>
        <w:t xml:space="preserve"> eventos, reuniones convocados por la Asamblea Nacional de Rectores, </w:t>
      </w:r>
      <w:r w:rsidR="00AD3F3C" w:rsidRPr="00A917F8">
        <w:rPr>
          <w:rFonts w:ascii="Verdana" w:hAnsi="Verdana"/>
          <w:sz w:val="18"/>
          <w:szCs w:val="18"/>
        </w:rPr>
        <w:t>Consorcio de Universidades del Norte del Perú, Asociación de Universidades del Sur</w:t>
      </w:r>
      <w:r w:rsidR="00EF3BD0" w:rsidRPr="00A917F8">
        <w:rPr>
          <w:rFonts w:ascii="Verdana" w:hAnsi="Verdana"/>
          <w:sz w:val="18"/>
          <w:szCs w:val="18"/>
        </w:rPr>
        <w:t xml:space="preserve"> del Ecuador y del Norte</w:t>
      </w:r>
      <w:r w:rsidR="00AD3F3C" w:rsidRPr="00A917F8">
        <w:rPr>
          <w:rFonts w:ascii="Verdana" w:hAnsi="Verdana"/>
          <w:sz w:val="18"/>
          <w:szCs w:val="18"/>
        </w:rPr>
        <w:t xml:space="preserve"> del Perú</w:t>
      </w:r>
      <w:r w:rsidR="00EF3BD0" w:rsidRPr="00A917F8">
        <w:rPr>
          <w:rFonts w:ascii="Verdana" w:hAnsi="Verdana"/>
          <w:sz w:val="18"/>
          <w:szCs w:val="18"/>
        </w:rPr>
        <w:t>, otras universidades del país</w:t>
      </w:r>
      <w:r w:rsidR="00DE77CD" w:rsidRPr="00A917F8">
        <w:rPr>
          <w:rFonts w:ascii="Verdana" w:hAnsi="Verdana"/>
          <w:sz w:val="18"/>
          <w:szCs w:val="18"/>
        </w:rPr>
        <w:t>, etc</w:t>
      </w:r>
      <w:r w:rsidR="00EF3BD0" w:rsidRPr="00A917F8">
        <w:rPr>
          <w:rFonts w:ascii="Verdana" w:hAnsi="Verdana"/>
          <w:sz w:val="18"/>
          <w:szCs w:val="18"/>
        </w:rPr>
        <w:t>.</w:t>
      </w:r>
    </w:p>
    <w:p w:rsidR="003220F8" w:rsidRPr="00A917F8" w:rsidRDefault="003220F8" w:rsidP="00EF3BD0">
      <w:pPr>
        <w:pStyle w:val="Textoindependiente"/>
        <w:numPr>
          <w:ilvl w:val="0"/>
          <w:numId w:val="4"/>
        </w:numPr>
        <w:tabs>
          <w:tab w:val="clear" w:pos="1080"/>
          <w:tab w:val="num" w:pos="374"/>
          <w:tab w:val="left" w:pos="748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Miembro de la Red Peruana para el Estudio del Asia Pacífico (REDAP).</w:t>
      </w:r>
    </w:p>
    <w:p w:rsidR="00EA29A3" w:rsidRPr="00A917F8" w:rsidRDefault="00EA29A3" w:rsidP="00EF3BD0">
      <w:pPr>
        <w:pStyle w:val="Textoindependiente"/>
        <w:numPr>
          <w:ilvl w:val="0"/>
          <w:numId w:val="4"/>
        </w:numPr>
        <w:tabs>
          <w:tab w:val="clear" w:pos="1080"/>
          <w:tab w:val="num" w:pos="374"/>
          <w:tab w:val="left" w:pos="748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Conforma comisiones que contribuyen al mejor funcionamiento de la entidad.</w:t>
      </w:r>
    </w:p>
    <w:p w:rsidR="00581C02" w:rsidRPr="00A917F8" w:rsidRDefault="008E4A0F" w:rsidP="00EF3BD0">
      <w:pPr>
        <w:pStyle w:val="Textoindependiente"/>
        <w:numPr>
          <w:ilvl w:val="0"/>
          <w:numId w:val="4"/>
        </w:numPr>
        <w:tabs>
          <w:tab w:val="clear" w:pos="1080"/>
          <w:tab w:val="num" w:pos="374"/>
          <w:tab w:val="left" w:pos="748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Política de “puertas abiertas” a la comunidad universitaria y público en general.</w:t>
      </w:r>
    </w:p>
    <w:p w:rsidR="003220F8" w:rsidRPr="00A917F8" w:rsidRDefault="003220F8" w:rsidP="00EF3BD0">
      <w:pPr>
        <w:pStyle w:val="Textoindependiente"/>
        <w:numPr>
          <w:ilvl w:val="0"/>
          <w:numId w:val="4"/>
        </w:numPr>
        <w:tabs>
          <w:tab w:val="clear" w:pos="1080"/>
          <w:tab w:val="num" w:pos="374"/>
          <w:tab w:val="left" w:pos="748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Formula política de capacitación permanente de todo el personal administrativo, a fin de otorgar herramientas para un mejor desempeño de los cargos asignados.</w:t>
      </w:r>
    </w:p>
    <w:p w:rsidR="00EF3BD0" w:rsidRPr="00A917F8" w:rsidRDefault="00EF3BD0" w:rsidP="00EF3BD0">
      <w:pPr>
        <w:pStyle w:val="Textoindependiente"/>
        <w:tabs>
          <w:tab w:val="left" w:pos="748"/>
        </w:tabs>
        <w:jc w:val="both"/>
        <w:rPr>
          <w:rFonts w:ascii="Verdana" w:hAnsi="Verdana"/>
          <w:sz w:val="18"/>
          <w:szCs w:val="18"/>
        </w:rPr>
      </w:pPr>
    </w:p>
    <w:p w:rsidR="00581C02" w:rsidRPr="00A917F8" w:rsidRDefault="00581C02" w:rsidP="00581C02">
      <w:pPr>
        <w:pStyle w:val="Textoindependiente"/>
        <w:tabs>
          <w:tab w:val="left" w:pos="374"/>
          <w:tab w:val="left" w:pos="748"/>
        </w:tabs>
        <w:jc w:val="both"/>
        <w:rPr>
          <w:rFonts w:ascii="Verdana" w:hAnsi="Verdana"/>
          <w:b/>
          <w:bCs/>
          <w:sz w:val="18"/>
          <w:szCs w:val="18"/>
        </w:rPr>
      </w:pPr>
      <w:r w:rsidRPr="00A917F8">
        <w:rPr>
          <w:rFonts w:ascii="Verdana" w:hAnsi="Verdana"/>
          <w:b/>
          <w:bCs/>
          <w:sz w:val="18"/>
          <w:szCs w:val="18"/>
        </w:rPr>
        <w:t>Debilidades:</w:t>
      </w:r>
    </w:p>
    <w:p w:rsidR="00882E1D" w:rsidRPr="00A917F8" w:rsidRDefault="00882E1D" w:rsidP="00965FA7">
      <w:pPr>
        <w:pStyle w:val="Textoindependiente"/>
        <w:numPr>
          <w:ilvl w:val="0"/>
          <w:numId w:val="5"/>
        </w:numPr>
        <w:tabs>
          <w:tab w:val="clear" w:pos="720"/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Limitado personal adscrito al Vicerrectorado Administrativo.</w:t>
      </w:r>
    </w:p>
    <w:p w:rsidR="00882E1D" w:rsidRPr="00A917F8" w:rsidRDefault="00882E1D" w:rsidP="00965FA7">
      <w:pPr>
        <w:pStyle w:val="Textoindependiente"/>
        <w:numPr>
          <w:ilvl w:val="0"/>
          <w:numId w:val="5"/>
        </w:numPr>
        <w:tabs>
          <w:tab w:val="clear" w:pos="720"/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Lentitud en el uso del Sistema de Trámite Documentario (SISTRADO) que retrasa se deriven los múltiples trámites recepciona</w:t>
      </w:r>
      <w:r w:rsidR="00CB238D" w:rsidRPr="00A917F8">
        <w:rPr>
          <w:rFonts w:ascii="Verdana" w:hAnsi="Verdana"/>
          <w:sz w:val="18"/>
          <w:szCs w:val="18"/>
        </w:rPr>
        <w:t>dos</w:t>
      </w:r>
      <w:r w:rsidR="00A01610">
        <w:rPr>
          <w:rFonts w:ascii="Verdana" w:hAnsi="Verdana"/>
          <w:sz w:val="18"/>
          <w:szCs w:val="18"/>
        </w:rPr>
        <w:t>.</w:t>
      </w:r>
    </w:p>
    <w:p w:rsidR="00CB238D" w:rsidRPr="00A917F8" w:rsidRDefault="00CB238D" w:rsidP="00965FA7">
      <w:pPr>
        <w:pStyle w:val="Textoindependiente"/>
        <w:numPr>
          <w:ilvl w:val="0"/>
          <w:numId w:val="5"/>
        </w:numPr>
        <w:tabs>
          <w:tab w:val="clear" w:pos="720"/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Restringida coordinación con algunas áreas u oficinas que dependen del vicerrectorado.</w:t>
      </w:r>
    </w:p>
    <w:p w:rsidR="00CF170F" w:rsidRPr="00A917F8" w:rsidRDefault="00CF170F" w:rsidP="00581C02">
      <w:pPr>
        <w:pStyle w:val="Textoindependiente"/>
        <w:numPr>
          <w:ilvl w:val="0"/>
          <w:numId w:val="5"/>
        </w:numPr>
        <w:tabs>
          <w:tab w:val="clear" w:pos="720"/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Suspensión intempestiva en el funcionamiento de los servidores donde se encuentran los Sistemas Administrativos (</w:t>
      </w:r>
      <w:r w:rsidR="00CD5B21" w:rsidRPr="00A917F8">
        <w:rPr>
          <w:rFonts w:ascii="Verdana" w:hAnsi="Verdana"/>
          <w:sz w:val="18"/>
          <w:szCs w:val="18"/>
        </w:rPr>
        <w:t>Sistema Integral de Administración Financiera (</w:t>
      </w:r>
      <w:r w:rsidRPr="00A917F8">
        <w:rPr>
          <w:rFonts w:ascii="Verdana" w:hAnsi="Verdana"/>
          <w:sz w:val="18"/>
          <w:szCs w:val="18"/>
        </w:rPr>
        <w:t>SIAF</w:t>
      </w:r>
      <w:r w:rsidR="00CD5B21" w:rsidRPr="00A917F8">
        <w:rPr>
          <w:rFonts w:ascii="Verdana" w:hAnsi="Verdana"/>
          <w:sz w:val="18"/>
          <w:szCs w:val="18"/>
        </w:rPr>
        <w:t>)</w:t>
      </w:r>
      <w:r w:rsidRPr="00A917F8">
        <w:rPr>
          <w:rFonts w:ascii="Verdana" w:hAnsi="Verdana"/>
          <w:sz w:val="18"/>
          <w:szCs w:val="18"/>
        </w:rPr>
        <w:t>,</w:t>
      </w:r>
      <w:r w:rsidR="00CD5B21" w:rsidRPr="00A917F8">
        <w:rPr>
          <w:rFonts w:ascii="Verdana" w:hAnsi="Verdana"/>
          <w:sz w:val="18"/>
          <w:szCs w:val="18"/>
        </w:rPr>
        <w:t xml:space="preserve"> Sistema Integral de Gestión Administrativa (</w:t>
      </w:r>
      <w:r w:rsidRPr="00A917F8">
        <w:rPr>
          <w:rFonts w:ascii="Verdana" w:hAnsi="Verdana"/>
          <w:sz w:val="18"/>
          <w:szCs w:val="18"/>
        </w:rPr>
        <w:t>SIGA</w:t>
      </w:r>
      <w:r w:rsidR="00CD5B21" w:rsidRPr="00A917F8">
        <w:rPr>
          <w:rFonts w:ascii="Verdana" w:hAnsi="Verdana"/>
          <w:sz w:val="18"/>
          <w:szCs w:val="18"/>
        </w:rPr>
        <w:t>)</w:t>
      </w:r>
      <w:r w:rsidRPr="00A917F8">
        <w:rPr>
          <w:rFonts w:ascii="Verdana" w:hAnsi="Verdana"/>
          <w:sz w:val="18"/>
          <w:szCs w:val="18"/>
        </w:rPr>
        <w:t>,</w:t>
      </w:r>
      <w:r w:rsidR="00CD5B21" w:rsidRPr="00A917F8">
        <w:rPr>
          <w:rFonts w:ascii="Verdana" w:hAnsi="Verdana"/>
          <w:sz w:val="18"/>
          <w:szCs w:val="18"/>
        </w:rPr>
        <w:t xml:space="preserve"> Sistema de Trámite Documentario (</w:t>
      </w:r>
      <w:r w:rsidRPr="00A917F8">
        <w:rPr>
          <w:rFonts w:ascii="Verdana" w:hAnsi="Verdana"/>
          <w:sz w:val="18"/>
          <w:szCs w:val="18"/>
        </w:rPr>
        <w:t>SISTRADO</w:t>
      </w:r>
      <w:r w:rsidR="00CD5B21" w:rsidRPr="00A917F8">
        <w:rPr>
          <w:rFonts w:ascii="Verdana" w:hAnsi="Verdana"/>
          <w:sz w:val="18"/>
          <w:szCs w:val="18"/>
        </w:rPr>
        <w:t>)</w:t>
      </w:r>
      <w:r w:rsidRPr="00A917F8">
        <w:rPr>
          <w:rFonts w:ascii="Verdana" w:hAnsi="Verdana"/>
          <w:sz w:val="18"/>
          <w:szCs w:val="18"/>
        </w:rPr>
        <w:t xml:space="preserve"> e Internet) que </w:t>
      </w:r>
      <w:r w:rsidR="000A4D7C" w:rsidRPr="00A917F8">
        <w:rPr>
          <w:rFonts w:ascii="Verdana" w:hAnsi="Verdana"/>
          <w:sz w:val="18"/>
          <w:szCs w:val="18"/>
        </w:rPr>
        <w:t>interrumpe</w:t>
      </w:r>
      <w:r w:rsidR="00B34A37" w:rsidRPr="00A917F8">
        <w:rPr>
          <w:rFonts w:ascii="Verdana" w:hAnsi="Verdana"/>
          <w:sz w:val="18"/>
          <w:szCs w:val="18"/>
        </w:rPr>
        <w:t>n</w:t>
      </w:r>
      <w:r w:rsidR="000A4D7C" w:rsidRPr="00A917F8">
        <w:rPr>
          <w:rFonts w:ascii="Verdana" w:hAnsi="Verdana"/>
          <w:sz w:val="18"/>
          <w:szCs w:val="18"/>
        </w:rPr>
        <w:t xml:space="preserve"> l</w:t>
      </w:r>
      <w:r w:rsidRPr="00A917F8">
        <w:rPr>
          <w:rFonts w:ascii="Verdana" w:hAnsi="Verdana"/>
          <w:sz w:val="18"/>
          <w:szCs w:val="18"/>
        </w:rPr>
        <w:t>a atención de trámites de documentos y el seguimiento de los mismos</w:t>
      </w:r>
      <w:r w:rsidR="008E4A0F" w:rsidRPr="00A917F8">
        <w:rPr>
          <w:rFonts w:ascii="Verdana" w:hAnsi="Verdana"/>
          <w:sz w:val="18"/>
          <w:szCs w:val="18"/>
        </w:rPr>
        <w:t xml:space="preserve"> a cargo de las oficinas centrales que dependen del vicerrectorado administrativo.</w:t>
      </w:r>
    </w:p>
    <w:p w:rsidR="00FB6317" w:rsidRDefault="008E4A0F" w:rsidP="00FB6317">
      <w:pPr>
        <w:pStyle w:val="Textoindependiente"/>
        <w:numPr>
          <w:ilvl w:val="0"/>
          <w:numId w:val="5"/>
        </w:numPr>
        <w:tabs>
          <w:tab w:val="clear" w:pos="720"/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Concurrencia excesiva de personal que requiere atención de sus solicitudes, la que responde a un orden de recepción.</w:t>
      </w:r>
    </w:p>
    <w:p w:rsidR="004F4A10" w:rsidRPr="00A917F8" w:rsidRDefault="004F4A10" w:rsidP="004F4A10">
      <w:pPr>
        <w:pStyle w:val="Textoindependiente"/>
        <w:tabs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</w:p>
    <w:p w:rsidR="00581C02" w:rsidRPr="00A917F8" w:rsidRDefault="003220F8" w:rsidP="00581C02">
      <w:pPr>
        <w:pStyle w:val="Textoindependiente"/>
        <w:numPr>
          <w:ilvl w:val="0"/>
          <w:numId w:val="5"/>
        </w:numPr>
        <w:tabs>
          <w:tab w:val="clear" w:pos="720"/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lastRenderedPageBreak/>
        <w:t>El sistema de SISTRADO, requiere con urgencia su actualización, a fin de dotar menús que no tienen actualmente para dar mayor información en los reportes tanto en pantalla como para imprimir.</w:t>
      </w:r>
    </w:p>
    <w:p w:rsidR="00E767BF" w:rsidRPr="00A917F8" w:rsidRDefault="00AE5D21" w:rsidP="00581C02">
      <w:pPr>
        <w:pStyle w:val="Textoindependiente"/>
        <w:numPr>
          <w:ilvl w:val="0"/>
          <w:numId w:val="5"/>
        </w:numPr>
        <w:tabs>
          <w:tab w:val="clear" w:pos="720"/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Inc</w:t>
      </w:r>
      <w:r w:rsidR="00E767BF" w:rsidRPr="00A917F8">
        <w:rPr>
          <w:rFonts w:ascii="Verdana" w:hAnsi="Verdana"/>
          <w:sz w:val="18"/>
          <w:szCs w:val="18"/>
        </w:rPr>
        <w:t>umplimiento de las Normas Directivas, Resoluciones, Leyes, que establecen los mecanismos para el correcto proceso de Licitaciones, Adquisiciones de bienes para la UNP.</w:t>
      </w:r>
    </w:p>
    <w:p w:rsidR="00CA0672" w:rsidRPr="00A917F8" w:rsidRDefault="00CA0672" w:rsidP="00581C02">
      <w:pPr>
        <w:pStyle w:val="Textoindependiente"/>
        <w:tabs>
          <w:tab w:val="left" w:pos="374"/>
          <w:tab w:val="left" w:pos="748"/>
        </w:tabs>
        <w:jc w:val="both"/>
        <w:rPr>
          <w:rFonts w:ascii="Verdana" w:hAnsi="Verdana"/>
          <w:sz w:val="18"/>
          <w:szCs w:val="18"/>
        </w:rPr>
      </w:pPr>
    </w:p>
    <w:p w:rsidR="00581C02" w:rsidRPr="00A917F8" w:rsidRDefault="00581C02" w:rsidP="00581C02">
      <w:pPr>
        <w:pStyle w:val="Textoindependiente"/>
        <w:tabs>
          <w:tab w:val="left" w:pos="374"/>
          <w:tab w:val="left" w:pos="748"/>
        </w:tabs>
        <w:jc w:val="both"/>
        <w:rPr>
          <w:rFonts w:ascii="Verdana" w:hAnsi="Verdana"/>
          <w:b/>
          <w:bCs/>
          <w:sz w:val="18"/>
          <w:szCs w:val="18"/>
        </w:rPr>
      </w:pPr>
      <w:r w:rsidRPr="00A917F8">
        <w:rPr>
          <w:rFonts w:ascii="Verdana" w:hAnsi="Verdana"/>
          <w:b/>
          <w:bCs/>
          <w:sz w:val="18"/>
          <w:szCs w:val="18"/>
        </w:rPr>
        <w:t>Amenazas:</w:t>
      </w:r>
    </w:p>
    <w:p w:rsidR="003F3F00" w:rsidRPr="00A917F8" w:rsidRDefault="009623A4" w:rsidP="00581C02">
      <w:pPr>
        <w:pStyle w:val="Textoindependiente"/>
        <w:numPr>
          <w:ilvl w:val="0"/>
          <w:numId w:val="6"/>
        </w:numPr>
        <w:tabs>
          <w:tab w:val="clear" w:pos="720"/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Retraso o inasistencia de algunos integrantes de las oficina centrales a las reuniones de trabajo convocadas por el Vicerrector Administrativo.</w:t>
      </w:r>
    </w:p>
    <w:p w:rsidR="003F3F00" w:rsidRPr="00A917F8" w:rsidRDefault="003F3F00" w:rsidP="00581C02">
      <w:pPr>
        <w:pStyle w:val="Textoindependiente"/>
        <w:numPr>
          <w:ilvl w:val="0"/>
          <w:numId w:val="6"/>
        </w:numPr>
        <w:tabs>
          <w:tab w:val="clear" w:pos="720"/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Asistencia en comisión de servicios no pudiendo liderar o conducir algunas reuniones de coordinación con las oficinas centrales.</w:t>
      </w:r>
    </w:p>
    <w:p w:rsidR="00581C02" w:rsidRPr="00A917F8" w:rsidRDefault="00581C02" w:rsidP="00581C02">
      <w:pPr>
        <w:pStyle w:val="Textoindependiente"/>
        <w:tabs>
          <w:tab w:val="left" w:pos="374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</w:p>
    <w:p w:rsidR="00581C02" w:rsidRPr="00A917F8" w:rsidRDefault="00581C02" w:rsidP="00495316">
      <w:pPr>
        <w:pStyle w:val="Textoindependiente"/>
        <w:tabs>
          <w:tab w:val="left" w:pos="374"/>
          <w:tab w:val="left" w:pos="748"/>
        </w:tabs>
        <w:ind w:left="360" w:hanging="360"/>
        <w:jc w:val="both"/>
        <w:rPr>
          <w:rFonts w:ascii="Verdana" w:hAnsi="Verdana"/>
          <w:b/>
          <w:bCs/>
          <w:sz w:val="18"/>
          <w:szCs w:val="18"/>
        </w:rPr>
      </w:pPr>
      <w:r w:rsidRPr="00A917F8">
        <w:rPr>
          <w:rFonts w:ascii="Verdana" w:hAnsi="Verdana"/>
          <w:b/>
          <w:bCs/>
          <w:sz w:val="18"/>
          <w:szCs w:val="18"/>
        </w:rPr>
        <w:t>Oportunidades:</w:t>
      </w:r>
    </w:p>
    <w:p w:rsidR="00EA29A3" w:rsidRPr="00A917F8" w:rsidRDefault="00EA29A3" w:rsidP="00EA29A3">
      <w:pPr>
        <w:pStyle w:val="Textoindependiente"/>
        <w:numPr>
          <w:ilvl w:val="0"/>
          <w:numId w:val="7"/>
        </w:numPr>
        <w:tabs>
          <w:tab w:val="clear" w:pos="1080"/>
          <w:tab w:val="left" w:pos="374"/>
        </w:tabs>
        <w:ind w:left="426" w:hanging="426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Coordinación directa con los jefes de la Oficina Centrales que dependen del Vicerrectorado Administrativo, así como con el personal de las áreas técnicas.</w:t>
      </w:r>
    </w:p>
    <w:p w:rsidR="00EA29A3" w:rsidRPr="00A917F8" w:rsidRDefault="00EA29A3" w:rsidP="00EA29A3">
      <w:pPr>
        <w:pStyle w:val="Textoindependiente"/>
        <w:numPr>
          <w:ilvl w:val="0"/>
          <w:numId w:val="7"/>
        </w:numPr>
        <w:tabs>
          <w:tab w:val="clear" w:pos="1080"/>
          <w:tab w:val="left" w:pos="374"/>
        </w:tabs>
        <w:ind w:left="426" w:hanging="426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Emitir disposiciones considerando normas o pautas que emanan del gobierno central.</w:t>
      </w:r>
    </w:p>
    <w:p w:rsidR="008A3A31" w:rsidRPr="00A917F8" w:rsidRDefault="008A3A31" w:rsidP="00EA29A3">
      <w:pPr>
        <w:pStyle w:val="Textoindependiente"/>
        <w:numPr>
          <w:ilvl w:val="0"/>
          <w:numId w:val="7"/>
        </w:numPr>
        <w:tabs>
          <w:tab w:val="clear" w:pos="1080"/>
          <w:tab w:val="left" w:pos="374"/>
        </w:tabs>
        <w:ind w:left="426" w:hanging="426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Considerar experiencias de otras universidades que puedan aplicarse al interior de la entidad.</w:t>
      </w:r>
    </w:p>
    <w:p w:rsidR="003220F8" w:rsidRPr="00A917F8" w:rsidRDefault="003220F8" w:rsidP="00EA29A3">
      <w:pPr>
        <w:pStyle w:val="Textoindependiente"/>
        <w:numPr>
          <w:ilvl w:val="0"/>
          <w:numId w:val="7"/>
        </w:numPr>
        <w:tabs>
          <w:tab w:val="clear" w:pos="1080"/>
          <w:tab w:val="left" w:pos="374"/>
        </w:tabs>
        <w:ind w:left="426" w:hanging="426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Los nuevos avances tecnológicos (TICS), deben ser aprovechados en beneficio de todas las dependencias de la UNP.</w:t>
      </w:r>
    </w:p>
    <w:p w:rsidR="00CF341A" w:rsidRPr="00A917F8" w:rsidRDefault="00CF341A" w:rsidP="00CF341A">
      <w:pPr>
        <w:pStyle w:val="Textoindependiente"/>
        <w:tabs>
          <w:tab w:val="left" w:pos="748"/>
        </w:tabs>
        <w:jc w:val="both"/>
        <w:rPr>
          <w:rFonts w:ascii="Verdana" w:hAnsi="Verdana"/>
          <w:b/>
          <w:bCs/>
          <w:sz w:val="18"/>
          <w:szCs w:val="18"/>
        </w:rPr>
      </w:pPr>
    </w:p>
    <w:p w:rsidR="00CF341A" w:rsidRPr="00A917F8" w:rsidRDefault="00CF341A" w:rsidP="00CF341A">
      <w:pPr>
        <w:pStyle w:val="Textoindependiente"/>
        <w:tabs>
          <w:tab w:val="left" w:pos="748"/>
        </w:tabs>
        <w:jc w:val="both"/>
        <w:rPr>
          <w:rFonts w:ascii="Verdana" w:hAnsi="Verdana"/>
          <w:b/>
          <w:bCs/>
          <w:sz w:val="18"/>
          <w:szCs w:val="18"/>
        </w:rPr>
      </w:pPr>
      <w:r w:rsidRPr="00A917F8">
        <w:rPr>
          <w:rFonts w:ascii="Verdana" w:hAnsi="Verdana"/>
          <w:b/>
          <w:bCs/>
          <w:sz w:val="18"/>
          <w:szCs w:val="18"/>
        </w:rPr>
        <w:t>POLÍTICAS:</w:t>
      </w:r>
    </w:p>
    <w:p w:rsidR="00CF341A" w:rsidRPr="00A917F8" w:rsidRDefault="00E767BF" w:rsidP="00CF341A">
      <w:pPr>
        <w:pStyle w:val="Textoindependiente"/>
        <w:numPr>
          <w:ilvl w:val="0"/>
          <w:numId w:val="9"/>
        </w:numPr>
        <w:tabs>
          <w:tab w:val="left" w:pos="374"/>
        </w:tabs>
        <w:ind w:left="360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Administrar y c</w:t>
      </w:r>
      <w:r w:rsidR="00CF341A" w:rsidRPr="00A917F8">
        <w:rPr>
          <w:rFonts w:ascii="Verdana" w:hAnsi="Verdana"/>
          <w:sz w:val="18"/>
          <w:szCs w:val="18"/>
        </w:rPr>
        <w:t>uidar el buen manejo de los recursos y el racionamiento de éstos que permitan cumplir con eficiencia los objetivos institucionales.</w:t>
      </w:r>
    </w:p>
    <w:p w:rsidR="00B62CE5" w:rsidRPr="00A917F8" w:rsidRDefault="00B65A98" w:rsidP="00B62CE5">
      <w:pPr>
        <w:pStyle w:val="Textoindependiente"/>
        <w:numPr>
          <w:ilvl w:val="0"/>
          <w:numId w:val="9"/>
        </w:numPr>
        <w:tabs>
          <w:tab w:val="left" w:pos="0"/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  <w:lang w:val="es-ES_tradnl"/>
        </w:rPr>
        <w:t>Formular las políticas y/o normas, en coordinación con las dependencias respectivas para orientar la actividad administrativa en apoyo de la actividad académica.</w:t>
      </w:r>
    </w:p>
    <w:p w:rsidR="00B62CE5" w:rsidRPr="00A917F8" w:rsidRDefault="006E080B" w:rsidP="00CF341A">
      <w:pPr>
        <w:pStyle w:val="Textoindependiente"/>
        <w:numPr>
          <w:ilvl w:val="0"/>
          <w:numId w:val="9"/>
        </w:numPr>
        <w:tabs>
          <w:tab w:val="left" w:pos="0"/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  <w:lang w:val="es-ES_tradnl"/>
        </w:rPr>
        <w:t>Supervisar la elaboración, ejecución y control del Presupuesto General de la Universidad</w:t>
      </w:r>
    </w:p>
    <w:p w:rsidR="006E080B" w:rsidRPr="00A917F8" w:rsidRDefault="006E080B" w:rsidP="00CF341A">
      <w:pPr>
        <w:pStyle w:val="Textoindependiente"/>
        <w:numPr>
          <w:ilvl w:val="0"/>
          <w:numId w:val="9"/>
        </w:numPr>
        <w:tabs>
          <w:tab w:val="left" w:pos="0"/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Propiciar entre el personal la identificación institucional para el cumplimiento de sus funciones.</w:t>
      </w:r>
    </w:p>
    <w:p w:rsidR="006E080B" w:rsidRPr="00A917F8" w:rsidRDefault="00D0555A" w:rsidP="00CF341A">
      <w:pPr>
        <w:pStyle w:val="Textoindependiente"/>
        <w:numPr>
          <w:ilvl w:val="0"/>
          <w:numId w:val="9"/>
        </w:numPr>
        <w:tabs>
          <w:tab w:val="left" w:pos="0"/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Promover la participación del personal en eventos de capacitación y perfeccionamiento para mejorar su desempeño y el de la entidad.</w:t>
      </w:r>
    </w:p>
    <w:p w:rsidR="00CF341A" w:rsidRPr="00A917F8" w:rsidRDefault="00585DC9" w:rsidP="00CF341A">
      <w:pPr>
        <w:pStyle w:val="Textoindependiente"/>
        <w:numPr>
          <w:ilvl w:val="0"/>
          <w:numId w:val="9"/>
        </w:numPr>
        <w:tabs>
          <w:tab w:val="left" w:pos="374"/>
        </w:tabs>
        <w:ind w:left="360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 xml:space="preserve">Supervisión y </w:t>
      </w:r>
      <w:r w:rsidR="00CF341A" w:rsidRPr="00A917F8">
        <w:rPr>
          <w:rFonts w:ascii="Verdana" w:hAnsi="Verdana"/>
          <w:sz w:val="18"/>
          <w:szCs w:val="18"/>
        </w:rPr>
        <w:t xml:space="preserve">Evaluación de las actividades administrativas </w:t>
      </w:r>
      <w:r w:rsidRPr="00A917F8">
        <w:rPr>
          <w:rFonts w:ascii="Verdana" w:hAnsi="Verdana"/>
          <w:sz w:val="18"/>
          <w:szCs w:val="18"/>
        </w:rPr>
        <w:t xml:space="preserve">a fin de plantear </w:t>
      </w:r>
      <w:r w:rsidR="00CF341A" w:rsidRPr="00A917F8">
        <w:rPr>
          <w:rFonts w:ascii="Verdana" w:hAnsi="Verdana"/>
          <w:sz w:val="18"/>
          <w:szCs w:val="18"/>
        </w:rPr>
        <w:t>correctivos y reformas en la organización y funcionamiento académico</w:t>
      </w:r>
      <w:r w:rsidRPr="00A917F8">
        <w:rPr>
          <w:rFonts w:ascii="Verdana" w:hAnsi="Verdana"/>
          <w:sz w:val="18"/>
          <w:szCs w:val="18"/>
        </w:rPr>
        <w:t>.</w:t>
      </w:r>
    </w:p>
    <w:p w:rsidR="00CF341A" w:rsidRPr="00A917F8" w:rsidRDefault="00CF341A" w:rsidP="00CF341A">
      <w:pPr>
        <w:pStyle w:val="Textoindependiente"/>
        <w:numPr>
          <w:ilvl w:val="0"/>
          <w:numId w:val="9"/>
        </w:numPr>
        <w:tabs>
          <w:tab w:val="num" w:pos="360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 xml:space="preserve">Utilizar mecanismos normativos que permitan propiciar el desarrollo de las actividades de todas las dependencias, sobre la base de planes de trabajo, metas y auto evaluación del cumplimiento de </w:t>
      </w:r>
      <w:r w:rsidR="008D417B" w:rsidRPr="00A917F8">
        <w:rPr>
          <w:rFonts w:ascii="Verdana" w:hAnsi="Verdana"/>
          <w:sz w:val="18"/>
          <w:szCs w:val="18"/>
        </w:rPr>
        <w:t>é</w:t>
      </w:r>
      <w:r w:rsidRPr="00A917F8">
        <w:rPr>
          <w:rFonts w:ascii="Verdana" w:hAnsi="Verdana"/>
          <w:sz w:val="18"/>
          <w:szCs w:val="18"/>
        </w:rPr>
        <w:t>stas, acorde con los objetivos y prioridades institucionales.</w:t>
      </w:r>
    </w:p>
    <w:p w:rsidR="00CF341A" w:rsidRPr="00A917F8" w:rsidRDefault="00CF341A" w:rsidP="00CF341A">
      <w:pPr>
        <w:pStyle w:val="Textoindependiente"/>
        <w:numPr>
          <w:ilvl w:val="0"/>
          <w:numId w:val="9"/>
        </w:numPr>
        <w:tabs>
          <w:tab w:val="num" w:pos="360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 xml:space="preserve">Coordinar permanentemente con las </w:t>
      </w:r>
      <w:r w:rsidR="0071776E" w:rsidRPr="00A917F8">
        <w:rPr>
          <w:rFonts w:ascii="Verdana" w:hAnsi="Verdana"/>
          <w:sz w:val="18"/>
          <w:szCs w:val="18"/>
        </w:rPr>
        <w:t xml:space="preserve">oficinas centrales que </w:t>
      </w:r>
      <w:r w:rsidRPr="00A917F8">
        <w:rPr>
          <w:rFonts w:ascii="Verdana" w:hAnsi="Verdana"/>
          <w:sz w:val="18"/>
          <w:szCs w:val="18"/>
        </w:rPr>
        <w:t>dependen</w:t>
      </w:r>
      <w:r w:rsidR="0071776E" w:rsidRPr="00A917F8">
        <w:rPr>
          <w:rFonts w:ascii="Verdana" w:hAnsi="Verdana"/>
          <w:sz w:val="18"/>
          <w:szCs w:val="18"/>
        </w:rPr>
        <w:t xml:space="preserve"> del Vicerrectorado Administrativo, a fin de </w:t>
      </w:r>
      <w:r w:rsidR="00A20438" w:rsidRPr="00A917F8">
        <w:rPr>
          <w:rFonts w:ascii="Verdana" w:hAnsi="Verdana"/>
          <w:sz w:val="18"/>
          <w:szCs w:val="18"/>
        </w:rPr>
        <w:t>determinar</w:t>
      </w:r>
      <w:r w:rsidR="0071776E" w:rsidRPr="00A917F8">
        <w:rPr>
          <w:rFonts w:ascii="Verdana" w:hAnsi="Verdana"/>
          <w:sz w:val="18"/>
          <w:szCs w:val="18"/>
        </w:rPr>
        <w:t xml:space="preserve"> los compromisos presupuestales que se asumirán en un determinado mes.</w:t>
      </w:r>
    </w:p>
    <w:p w:rsidR="00CF341A" w:rsidRPr="00A917F8" w:rsidRDefault="00CF341A" w:rsidP="00CF341A">
      <w:pPr>
        <w:pStyle w:val="Textoindependiente"/>
        <w:numPr>
          <w:ilvl w:val="0"/>
          <w:numId w:val="9"/>
        </w:numPr>
        <w:tabs>
          <w:tab w:val="num" w:pos="360"/>
          <w:tab w:val="left" w:pos="748"/>
        </w:tabs>
        <w:ind w:left="360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l</w:t>
      </w:r>
      <w:r w:rsidR="00A20438" w:rsidRPr="00A917F8">
        <w:rPr>
          <w:rFonts w:ascii="Verdana" w:hAnsi="Verdana"/>
          <w:sz w:val="18"/>
          <w:szCs w:val="18"/>
        </w:rPr>
        <w:t xml:space="preserve">nternalizar en cada trabajador la </w:t>
      </w:r>
      <w:r w:rsidRPr="00A917F8">
        <w:rPr>
          <w:rFonts w:ascii="Verdana" w:hAnsi="Verdana"/>
          <w:sz w:val="18"/>
          <w:szCs w:val="18"/>
        </w:rPr>
        <w:t xml:space="preserve">identificación </w:t>
      </w:r>
      <w:r w:rsidR="00A20438" w:rsidRPr="00A917F8">
        <w:rPr>
          <w:rFonts w:ascii="Verdana" w:hAnsi="Verdana"/>
          <w:sz w:val="18"/>
          <w:szCs w:val="18"/>
        </w:rPr>
        <w:t xml:space="preserve">institucional </w:t>
      </w:r>
      <w:r w:rsidR="00C96552" w:rsidRPr="00A917F8">
        <w:rPr>
          <w:rFonts w:ascii="Verdana" w:hAnsi="Verdana"/>
          <w:sz w:val="18"/>
          <w:szCs w:val="18"/>
        </w:rPr>
        <w:t>personal para el cumplimiento de sus funciones y de</w:t>
      </w:r>
      <w:r w:rsidRPr="00A917F8">
        <w:rPr>
          <w:rFonts w:ascii="Verdana" w:hAnsi="Verdana"/>
          <w:sz w:val="18"/>
          <w:szCs w:val="18"/>
        </w:rPr>
        <w:t xml:space="preserve"> las tareas asignadas</w:t>
      </w:r>
      <w:r w:rsidR="00C96552" w:rsidRPr="00A917F8">
        <w:rPr>
          <w:rFonts w:ascii="Verdana" w:hAnsi="Verdana"/>
          <w:sz w:val="18"/>
          <w:szCs w:val="18"/>
        </w:rPr>
        <w:t>, así como</w:t>
      </w:r>
      <w:r w:rsidRPr="00A917F8">
        <w:rPr>
          <w:rFonts w:ascii="Verdana" w:hAnsi="Verdana"/>
          <w:sz w:val="18"/>
          <w:szCs w:val="18"/>
        </w:rPr>
        <w:t xml:space="preserve"> compañerismo entre los miembros de la oficina.</w:t>
      </w:r>
    </w:p>
    <w:p w:rsidR="00D0555A" w:rsidRPr="00A917F8" w:rsidRDefault="00D0555A" w:rsidP="00581C02">
      <w:pPr>
        <w:pStyle w:val="Textoindependiente"/>
        <w:tabs>
          <w:tab w:val="left" w:pos="374"/>
          <w:tab w:val="left" w:pos="748"/>
        </w:tabs>
        <w:jc w:val="both"/>
        <w:rPr>
          <w:rFonts w:ascii="Verdana" w:hAnsi="Verdana"/>
          <w:b/>
          <w:bCs/>
          <w:sz w:val="18"/>
          <w:szCs w:val="18"/>
        </w:rPr>
      </w:pPr>
    </w:p>
    <w:p w:rsidR="00581C02" w:rsidRPr="00A917F8" w:rsidRDefault="00581C02" w:rsidP="00581C02">
      <w:pPr>
        <w:pStyle w:val="Textoindependiente"/>
        <w:tabs>
          <w:tab w:val="left" w:pos="374"/>
          <w:tab w:val="left" w:pos="748"/>
        </w:tabs>
        <w:jc w:val="both"/>
        <w:rPr>
          <w:rFonts w:ascii="Verdana" w:hAnsi="Verdana"/>
          <w:b/>
          <w:bCs/>
          <w:sz w:val="18"/>
          <w:szCs w:val="18"/>
        </w:rPr>
      </w:pPr>
      <w:r w:rsidRPr="00A917F8">
        <w:rPr>
          <w:rFonts w:ascii="Verdana" w:hAnsi="Verdana"/>
          <w:b/>
          <w:bCs/>
          <w:sz w:val="18"/>
          <w:szCs w:val="18"/>
        </w:rPr>
        <w:t>ESTRATÉGIAS:</w:t>
      </w:r>
    </w:p>
    <w:p w:rsidR="005159EE" w:rsidRPr="00A917F8" w:rsidRDefault="005159EE" w:rsidP="00581C02">
      <w:pPr>
        <w:pStyle w:val="Textoindependiente"/>
        <w:numPr>
          <w:ilvl w:val="0"/>
          <w:numId w:val="8"/>
        </w:numPr>
        <w:tabs>
          <w:tab w:val="clear" w:pos="180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 xml:space="preserve">Adecuada </w:t>
      </w:r>
      <w:r w:rsidR="006C29E4" w:rsidRPr="00A917F8">
        <w:rPr>
          <w:rFonts w:ascii="Verdana" w:hAnsi="Verdana"/>
          <w:sz w:val="18"/>
          <w:szCs w:val="18"/>
        </w:rPr>
        <w:t xml:space="preserve">aplicación </w:t>
      </w:r>
      <w:r w:rsidR="00581C02" w:rsidRPr="00A917F8">
        <w:rPr>
          <w:rFonts w:ascii="Verdana" w:hAnsi="Verdana"/>
          <w:sz w:val="18"/>
          <w:szCs w:val="18"/>
        </w:rPr>
        <w:t xml:space="preserve">de las directivas </w:t>
      </w:r>
      <w:r w:rsidRPr="00A917F8">
        <w:rPr>
          <w:rFonts w:ascii="Verdana" w:hAnsi="Verdana"/>
          <w:sz w:val="18"/>
          <w:szCs w:val="18"/>
        </w:rPr>
        <w:t xml:space="preserve">emitidas por el </w:t>
      </w:r>
      <w:r w:rsidR="00581C02" w:rsidRPr="00A917F8">
        <w:rPr>
          <w:rFonts w:ascii="Verdana" w:hAnsi="Verdana"/>
          <w:sz w:val="18"/>
          <w:szCs w:val="18"/>
        </w:rPr>
        <w:t xml:space="preserve">Gobierno Central </w:t>
      </w:r>
      <w:r w:rsidRPr="00A917F8">
        <w:rPr>
          <w:rFonts w:ascii="Verdana" w:hAnsi="Verdana"/>
          <w:sz w:val="18"/>
          <w:szCs w:val="18"/>
        </w:rPr>
        <w:t>relacionadas con los div</w:t>
      </w:r>
      <w:r w:rsidR="00BA5929">
        <w:rPr>
          <w:rFonts w:ascii="Verdana" w:hAnsi="Verdana"/>
          <w:sz w:val="18"/>
          <w:szCs w:val="18"/>
        </w:rPr>
        <w:t>ersos sistemas administrativos.</w:t>
      </w:r>
    </w:p>
    <w:p w:rsidR="005159EE" w:rsidRPr="00A917F8" w:rsidRDefault="005159EE" w:rsidP="005159EE">
      <w:pPr>
        <w:pStyle w:val="Textoindependiente"/>
        <w:numPr>
          <w:ilvl w:val="0"/>
          <w:numId w:val="8"/>
        </w:numPr>
        <w:tabs>
          <w:tab w:val="clear" w:pos="180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 xml:space="preserve">Desarrollo </w:t>
      </w:r>
      <w:r w:rsidR="00C02BC3" w:rsidRPr="00A917F8">
        <w:rPr>
          <w:rFonts w:ascii="Verdana" w:hAnsi="Verdana"/>
          <w:sz w:val="18"/>
          <w:szCs w:val="18"/>
        </w:rPr>
        <w:t xml:space="preserve">mensual </w:t>
      </w:r>
      <w:r w:rsidRPr="00A917F8">
        <w:rPr>
          <w:rFonts w:ascii="Verdana" w:hAnsi="Verdana"/>
          <w:sz w:val="18"/>
          <w:szCs w:val="18"/>
        </w:rPr>
        <w:t xml:space="preserve">de reuniones de trabajo, a fin de coordinar y supervisar </w:t>
      </w:r>
      <w:r w:rsidR="00076622" w:rsidRPr="00A917F8">
        <w:rPr>
          <w:rFonts w:ascii="Verdana" w:hAnsi="Verdana"/>
          <w:sz w:val="18"/>
          <w:szCs w:val="18"/>
        </w:rPr>
        <w:t>el presupuesto institucional.</w:t>
      </w:r>
    </w:p>
    <w:p w:rsidR="005159EE" w:rsidRPr="00A917F8" w:rsidRDefault="00076622" w:rsidP="005159EE">
      <w:pPr>
        <w:pStyle w:val="Textoindependiente"/>
        <w:numPr>
          <w:ilvl w:val="0"/>
          <w:numId w:val="8"/>
        </w:numPr>
        <w:tabs>
          <w:tab w:val="clear" w:pos="180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Disponer la elaboración de directivas internas para el desarrollo de actividades de las oficinas que</w:t>
      </w:r>
      <w:r w:rsidR="00A42204" w:rsidRPr="00A917F8">
        <w:rPr>
          <w:rFonts w:ascii="Verdana" w:hAnsi="Verdana"/>
          <w:sz w:val="18"/>
          <w:szCs w:val="18"/>
        </w:rPr>
        <w:t xml:space="preserve"> contribuyan al mejor cumplimiento de </w:t>
      </w:r>
      <w:r w:rsidRPr="00A917F8">
        <w:rPr>
          <w:rFonts w:ascii="Verdana" w:hAnsi="Verdana"/>
          <w:sz w:val="18"/>
          <w:szCs w:val="18"/>
        </w:rPr>
        <w:t>las normas gubernamentales.</w:t>
      </w:r>
    </w:p>
    <w:p w:rsidR="00E767BF" w:rsidRPr="00A917F8" w:rsidRDefault="00E767BF" w:rsidP="005159EE">
      <w:pPr>
        <w:pStyle w:val="Textoindependiente"/>
        <w:numPr>
          <w:ilvl w:val="0"/>
          <w:numId w:val="8"/>
        </w:numPr>
        <w:tabs>
          <w:tab w:val="clear" w:pos="180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Disponer la elaboración de funciones colaterales en adición a lo indicado en el MOF</w:t>
      </w:r>
    </w:p>
    <w:p w:rsidR="00581C02" w:rsidRPr="00A917F8" w:rsidRDefault="00581C02" w:rsidP="00581C02">
      <w:pPr>
        <w:pStyle w:val="Textoindependiente"/>
        <w:tabs>
          <w:tab w:val="left" w:pos="748"/>
        </w:tabs>
        <w:jc w:val="both"/>
        <w:rPr>
          <w:rFonts w:ascii="Verdana" w:hAnsi="Verdana"/>
          <w:sz w:val="18"/>
          <w:szCs w:val="18"/>
        </w:rPr>
      </w:pPr>
    </w:p>
    <w:p w:rsidR="00581C02" w:rsidRPr="00A917F8" w:rsidRDefault="00581C02" w:rsidP="00581C02">
      <w:pPr>
        <w:pStyle w:val="Textoindependiente"/>
        <w:tabs>
          <w:tab w:val="left" w:pos="748"/>
        </w:tabs>
        <w:jc w:val="both"/>
        <w:rPr>
          <w:rFonts w:ascii="Verdana" w:hAnsi="Verdana"/>
          <w:b/>
          <w:bCs/>
          <w:sz w:val="18"/>
          <w:szCs w:val="18"/>
        </w:rPr>
      </w:pPr>
      <w:r w:rsidRPr="00A917F8">
        <w:rPr>
          <w:rFonts w:ascii="Verdana" w:hAnsi="Verdana"/>
          <w:b/>
          <w:bCs/>
          <w:sz w:val="18"/>
          <w:szCs w:val="18"/>
        </w:rPr>
        <w:t>OBJETIVO, POLÍTICAS Y METAS (ACTIVIDADES)</w:t>
      </w:r>
    </w:p>
    <w:p w:rsidR="002912F3" w:rsidRPr="00A917F8" w:rsidRDefault="00581C02" w:rsidP="00581C02">
      <w:pPr>
        <w:pStyle w:val="Textoindependiente"/>
        <w:tabs>
          <w:tab w:val="left" w:pos="748"/>
        </w:tabs>
        <w:jc w:val="both"/>
        <w:rPr>
          <w:rFonts w:ascii="Verdana" w:hAnsi="Verdana"/>
          <w:b/>
          <w:bCs/>
          <w:sz w:val="18"/>
          <w:szCs w:val="18"/>
        </w:rPr>
      </w:pPr>
      <w:r w:rsidRPr="00A917F8">
        <w:rPr>
          <w:rFonts w:ascii="Verdana" w:hAnsi="Verdana"/>
          <w:b/>
          <w:bCs/>
          <w:sz w:val="18"/>
          <w:szCs w:val="18"/>
        </w:rPr>
        <w:t>OBJETIVO GENERAL:</w:t>
      </w:r>
    </w:p>
    <w:p w:rsidR="00D57650" w:rsidRPr="00A917F8" w:rsidRDefault="00D57650" w:rsidP="00581C02">
      <w:pPr>
        <w:pStyle w:val="Textoindependiente"/>
        <w:tabs>
          <w:tab w:val="left" w:pos="748"/>
        </w:tabs>
        <w:jc w:val="both"/>
        <w:rPr>
          <w:rFonts w:ascii="Verdana" w:hAnsi="Verdana"/>
          <w:sz w:val="18"/>
          <w:szCs w:val="18"/>
          <w:lang w:val="es-ES_tradnl"/>
        </w:rPr>
      </w:pPr>
      <w:r w:rsidRPr="00A917F8">
        <w:rPr>
          <w:rFonts w:ascii="Verdana" w:hAnsi="Verdana"/>
          <w:sz w:val="18"/>
          <w:szCs w:val="18"/>
        </w:rPr>
        <w:t xml:space="preserve">El </w:t>
      </w:r>
      <w:r w:rsidR="002912F3" w:rsidRPr="00A917F8">
        <w:rPr>
          <w:rFonts w:ascii="Verdana" w:hAnsi="Verdana"/>
          <w:sz w:val="18"/>
          <w:szCs w:val="18"/>
        </w:rPr>
        <w:t xml:space="preserve">Vicerrectorado Administrativo </w:t>
      </w:r>
      <w:r w:rsidRPr="00A917F8">
        <w:rPr>
          <w:rFonts w:ascii="Verdana" w:hAnsi="Verdana"/>
          <w:sz w:val="18"/>
          <w:szCs w:val="18"/>
        </w:rPr>
        <w:t>es “</w:t>
      </w:r>
      <w:r w:rsidRPr="00A917F8">
        <w:rPr>
          <w:rFonts w:ascii="Verdana" w:hAnsi="Verdana"/>
          <w:sz w:val="18"/>
          <w:szCs w:val="18"/>
          <w:lang w:val="es-ES_tradnl"/>
        </w:rPr>
        <w:t xml:space="preserve">responsable de planificar, proponer y ejecutar las políticas y/o normas que orienten la actividad administrativa de la Universidad buscando un apoyo eficiente, compatible y tendiente al desarrollo de la actividad académica”, </w:t>
      </w:r>
      <w:r w:rsidR="005D2E41" w:rsidRPr="00A917F8">
        <w:rPr>
          <w:rFonts w:ascii="Verdana" w:hAnsi="Verdana"/>
          <w:sz w:val="18"/>
          <w:szCs w:val="18"/>
          <w:lang w:val="es-ES_tradnl"/>
        </w:rPr>
        <w:t xml:space="preserve">y contribuye a </w:t>
      </w:r>
      <w:r w:rsidRPr="00A917F8">
        <w:rPr>
          <w:rFonts w:ascii="Verdana" w:hAnsi="Verdana"/>
          <w:sz w:val="18"/>
          <w:szCs w:val="18"/>
          <w:lang w:val="es-ES_tradnl"/>
        </w:rPr>
        <w:t xml:space="preserve">dar cumplimiento al Objetivo Estratégico General </w:t>
      </w:r>
      <w:r w:rsidR="00B03269" w:rsidRPr="00A917F8">
        <w:rPr>
          <w:rFonts w:ascii="Verdana" w:hAnsi="Verdana"/>
          <w:sz w:val="18"/>
          <w:szCs w:val="18"/>
          <w:lang w:val="es-ES_tradnl"/>
        </w:rPr>
        <w:t>4</w:t>
      </w:r>
      <w:r w:rsidRPr="00A917F8">
        <w:rPr>
          <w:rFonts w:ascii="Verdana" w:hAnsi="Verdana"/>
          <w:sz w:val="18"/>
          <w:szCs w:val="18"/>
          <w:lang w:val="es-ES_tradnl"/>
        </w:rPr>
        <w:t>:</w:t>
      </w:r>
      <w:r w:rsidR="00B03269" w:rsidRPr="00A917F8">
        <w:rPr>
          <w:rFonts w:ascii="Verdana" w:hAnsi="Verdana"/>
          <w:sz w:val="18"/>
          <w:szCs w:val="18"/>
          <w:lang w:val="es-ES_tradnl"/>
        </w:rPr>
        <w:t xml:space="preserve"> </w:t>
      </w:r>
      <w:r w:rsidR="005D2E41" w:rsidRPr="00A917F8">
        <w:rPr>
          <w:rFonts w:ascii="Verdana" w:hAnsi="Verdana"/>
          <w:sz w:val="18"/>
          <w:szCs w:val="18"/>
          <w:lang w:val="es-ES_tradnl"/>
        </w:rPr>
        <w:t>“</w:t>
      </w:r>
      <w:r w:rsidR="00B03269" w:rsidRPr="00A917F8">
        <w:rPr>
          <w:rFonts w:ascii="Verdana" w:hAnsi="Verdana"/>
          <w:sz w:val="18"/>
          <w:szCs w:val="18"/>
          <w:lang w:val="es-ES_tradnl"/>
        </w:rPr>
        <w:t>Mejorar la gestión institucional que conduce la Alta Dirección</w:t>
      </w:r>
      <w:r w:rsidR="0018322F" w:rsidRPr="00A917F8">
        <w:rPr>
          <w:rFonts w:ascii="Verdana" w:hAnsi="Verdana"/>
          <w:sz w:val="18"/>
          <w:szCs w:val="18"/>
          <w:lang w:val="es-ES_tradnl"/>
        </w:rPr>
        <w:t>; promover el desempeño de sus funciones y trabajadores, según sus valores, condiciones de liderazgo para dirigir</w:t>
      </w:r>
      <w:r w:rsidR="00875750" w:rsidRPr="00A917F8">
        <w:rPr>
          <w:rFonts w:ascii="Verdana" w:hAnsi="Verdana"/>
          <w:sz w:val="18"/>
          <w:szCs w:val="18"/>
          <w:lang w:val="es-ES_tradnl"/>
        </w:rPr>
        <w:t>, administrar la institución; brindar acciones de asesoramiento jurídico</w:t>
      </w:r>
      <w:r w:rsidR="007F3215" w:rsidRPr="00A917F8">
        <w:rPr>
          <w:rFonts w:ascii="Verdana" w:hAnsi="Verdana"/>
          <w:sz w:val="18"/>
          <w:szCs w:val="18"/>
          <w:lang w:val="es-ES_tradnl"/>
        </w:rPr>
        <w:t xml:space="preserve"> y ejecutar acciones de control</w:t>
      </w:r>
      <w:r w:rsidR="00875750" w:rsidRPr="00A917F8">
        <w:rPr>
          <w:rFonts w:ascii="Verdana" w:hAnsi="Verdana"/>
          <w:sz w:val="18"/>
          <w:szCs w:val="18"/>
          <w:lang w:val="es-ES_tradnl"/>
        </w:rPr>
        <w:t xml:space="preserve"> </w:t>
      </w:r>
      <w:r w:rsidR="005D2E41" w:rsidRPr="00A917F8">
        <w:rPr>
          <w:rFonts w:ascii="Verdana" w:hAnsi="Verdana"/>
          <w:sz w:val="18"/>
          <w:szCs w:val="18"/>
          <w:lang w:val="es-ES_tradnl"/>
        </w:rPr>
        <w:t>y supervisión”.</w:t>
      </w:r>
    </w:p>
    <w:p w:rsidR="00D57650" w:rsidRPr="00A917F8" w:rsidRDefault="00D57650" w:rsidP="00581C02">
      <w:pPr>
        <w:pStyle w:val="Textoindependiente"/>
        <w:tabs>
          <w:tab w:val="left" w:pos="748"/>
        </w:tabs>
        <w:jc w:val="both"/>
        <w:rPr>
          <w:rFonts w:ascii="Verdana" w:hAnsi="Verdana"/>
          <w:sz w:val="18"/>
          <w:szCs w:val="18"/>
          <w:lang w:val="es-ES_tradnl"/>
        </w:rPr>
      </w:pPr>
    </w:p>
    <w:p w:rsidR="00581C02" w:rsidRPr="00A917F8" w:rsidRDefault="00581C02" w:rsidP="00581C02">
      <w:pPr>
        <w:pStyle w:val="Textoindependiente"/>
        <w:tabs>
          <w:tab w:val="left" w:pos="748"/>
        </w:tabs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b/>
          <w:bCs/>
          <w:sz w:val="18"/>
          <w:szCs w:val="18"/>
        </w:rPr>
        <w:t>METAS:</w:t>
      </w:r>
    </w:p>
    <w:p w:rsidR="002E548F" w:rsidRPr="00A917F8" w:rsidRDefault="002E548F" w:rsidP="00581C02">
      <w:pPr>
        <w:pStyle w:val="Textoindependiente"/>
        <w:numPr>
          <w:ilvl w:val="0"/>
          <w:numId w:val="10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Realizar dos reuniones mensuales relacionadas con la programación, ampliación de calendario presupuestario.</w:t>
      </w:r>
    </w:p>
    <w:p w:rsidR="00D26A55" w:rsidRPr="00A917F8" w:rsidRDefault="002E548F" w:rsidP="00581C02">
      <w:pPr>
        <w:pStyle w:val="Textoindependiente"/>
        <w:numPr>
          <w:ilvl w:val="0"/>
          <w:numId w:val="10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Coordinar mensualmente con jefes</w:t>
      </w:r>
      <w:r w:rsidRPr="00A917F8">
        <w:rPr>
          <w:rFonts w:ascii="Verdana" w:hAnsi="Verdana"/>
          <w:color w:val="000080"/>
          <w:sz w:val="18"/>
          <w:szCs w:val="18"/>
          <w:lang w:val="es-ES_tradnl"/>
        </w:rPr>
        <w:t xml:space="preserve"> </w:t>
      </w:r>
      <w:r w:rsidRPr="00A917F8">
        <w:rPr>
          <w:rFonts w:ascii="Verdana" w:hAnsi="Verdana"/>
          <w:sz w:val="18"/>
          <w:szCs w:val="18"/>
        </w:rPr>
        <w:t>y personal que desarrollan actividades administrativas en aplicación a las normas que regulan los Sistemas Administrativos.</w:t>
      </w:r>
    </w:p>
    <w:p w:rsidR="00997BE4" w:rsidRPr="00A917F8" w:rsidRDefault="00997BE4" w:rsidP="00581C02">
      <w:pPr>
        <w:pStyle w:val="Textoindependiente"/>
        <w:numPr>
          <w:ilvl w:val="0"/>
          <w:numId w:val="10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lastRenderedPageBreak/>
        <w:t>Disponer la elaboración de dos (2) directivas internas que contribuyan con el mejor funcionamiento de la entidad</w:t>
      </w:r>
      <w:r w:rsidR="00A20438" w:rsidRPr="00A917F8">
        <w:rPr>
          <w:rFonts w:ascii="Verdana" w:hAnsi="Verdana"/>
          <w:sz w:val="18"/>
          <w:szCs w:val="18"/>
        </w:rPr>
        <w:t xml:space="preserve"> (pago oportuno a locación de servicios, ingreso y salida de vehículos, personal; conservación y existencia de bienes patrimoniales entre otras)</w:t>
      </w:r>
      <w:r w:rsidRPr="00A917F8">
        <w:rPr>
          <w:rFonts w:ascii="Verdana" w:hAnsi="Verdana"/>
          <w:sz w:val="18"/>
          <w:szCs w:val="18"/>
        </w:rPr>
        <w:t>.</w:t>
      </w:r>
    </w:p>
    <w:p w:rsidR="00997BE4" w:rsidRPr="00A917F8" w:rsidRDefault="00997BE4" w:rsidP="00581C02">
      <w:pPr>
        <w:pStyle w:val="Textoindependiente"/>
        <w:numPr>
          <w:ilvl w:val="0"/>
          <w:numId w:val="10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Asistir a un mínimo de dos (2) eventos de capacitación, por parte del personal administrativo del Vicerrectorado Administrativo.</w:t>
      </w:r>
    </w:p>
    <w:p w:rsidR="00997BE4" w:rsidRPr="00A917F8" w:rsidRDefault="00997BE4" w:rsidP="00581C02">
      <w:pPr>
        <w:pStyle w:val="Textoindependiente"/>
        <w:numPr>
          <w:ilvl w:val="0"/>
          <w:numId w:val="10"/>
        </w:numPr>
        <w:tabs>
          <w:tab w:val="clear" w:pos="720"/>
          <w:tab w:val="num" w:pos="374"/>
        </w:tabs>
        <w:ind w:left="374" w:hanging="374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Supervisar el desarrollo de actividades vinculadas a los Programas Sociales. (</w:t>
      </w:r>
      <w:r w:rsidR="00AE5D21" w:rsidRPr="00A917F8">
        <w:rPr>
          <w:rFonts w:ascii="Verdana" w:hAnsi="Verdana"/>
          <w:sz w:val="18"/>
          <w:szCs w:val="18"/>
        </w:rPr>
        <w:t>Jóvenes a la Obra, Vamos Perú</w:t>
      </w:r>
      <w:r w:rsidRPr="00A917F8">
        <w:rPr>
          <w:rFonts w:ascii="Verdana" w:hAnsi="Verdana"/>
          <w:sz w:val="18"/>
          <w:szCs w:val="18"/>
        </w:rPr>
        <w:t>)</w:t>
      </w:r>
    </w:p>
    <w:p w:rsidR="00547858" w:rsidRPr="00A917F8" w:rsidRDefault="00547858" w:rsidP="00547858">
      <w:pPr>
        <w:pStyle w:val="Textoindependiente"/>
        <w:jc w:val="both"/>
        <w:rPr>
          <w:rFonts w:ascii="Verdana" w:hAnsi="Verdana"/>
          <w:sz w:val="18"/>
          <w:szCs w:val="18"/>
        </w:rPr>
      </w:pPr>
    </w:p>
    <w:p w:rsidR="0004161F" w:rsidRPr="00A917F8" w:rsidRDefault="005D2E41" w:rsidP="00772403">
      <w:pPr>
        <w:pStyle w:val="Textoindependiente"/>
        <w:jc w:val="both"/>
        <w:rPr>
          <w:rFonts w:ascii="Verdana" w:hAnsi="Verdana"/>
          <w:sz w:val="18"/>
          <w:szCs w:val="18"/>
        </w:rPr>
      </w:pPr>
      <w:r w:rsidRPr="00A917F8">
        <w:rPr>
          <w:rFonts w:ascii="Verdana" w:hAnsi="Verdana"/>
          <w:sz w:val="18"/>
          <w:szCs w:val="18"/>
        </w:rPr>
        <w:t>Tal como se señaló las metas indicadas contribuirán al logro del</w:t>
      </w:r>
      <w:r w:rsidR="00581C02" w:rsidRPr="00A917F8">
        <w:rPr>
          <w:rFonts w:ascii="Verdana" w:hAnsi="Verdana"/>
          <w:sz w:val="18"/>
          <w:szCs w:val="18"/>
        </w:rPr>
        <w:t xml:space="preserve"> Objetivo </w:t>
      </w:r>
      <w:r w:rsidR="000F17A8" w:rsidRPr="00A917F8">
        <w:rPr>
          <w:rFonts w:ascii="Verdana" w:hAnsi="Verdana"/>
          <w:sz w:val="18"/>
          <w:szCs w:val="18"/>
        </w:rPr>
        <w:t xml:space="preserve">Estratégico </w:t>
      </w:r>
      <w:r w:rsidR="00581C02" w:rsidRPr="00A917F8">
        <w:rPr>
          <w:rFonts w:ascii="Verdana" w:hAnsi="Verdana"/>
          <w:sz w:val="18"/>
          <w:szCs w:val="18"/>
        </w:rPr>
        <w:t xml:space="preserve">General </w:t>
      </w:r>
      <w:r w:rsidRPr="00A917F8">
        <w:rPr>
          <w:rFonts w:ascii="Verdana" w:hAnsi="Verdana"/>
          <w:sz w:val="18"/>
          <w:szCs w:val="18"/>
        </w:rPr>
        <w:t>4.</w:t>
      </w:r>
    </w:p>
    <w:sectPr w:rsidR="0004161F" w:rsidRPr="00A917F8" w:rsidSect="00772403">
      <w:headerReference w:type="default" r:id="rId8"/>
      <w:footerReference w:type="even" r:id="rId9"/>
      <w:footerReference w:type="default" r:id="rId10"/>
      <w:pgSz w:w="11906" w:h="16838" w:code="9"/>
      <w:pgMar w:top="1418" w:right="1418" w:bottom="851" w:left="1418" w:header="680" w:footer="680" w:gutter="0"/>
      <w:pgNumType w:start="2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C7C" w:rsidRDefault="00E25C7C">
      <w:r>
        <w:separator/>
      </w:r>
    </w:p>
  </w:endnote>
  <w:endnote w:type="continuationSeparator" w:id="1">
    <w:p w:rsidR="00E25C7C" w:rsidRDefault="00E25C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56B" w:rsidRDefault="0002418C" w:rsidP="00A64CD6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AE556B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AE556B" w:rsidRDefault="00AE556B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07998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772403" w:rsidRPr="00772403" w:rsidRDefault="00772403">
        <w:pPr>
          <w:pStyle w:val="Piedepgina"/>
          <w:jc w:val="center"/>
          <w:rPr>
            <w:rFonts w:ascii="Verdana" w:hAnsi="Verdana"/>
            <w:sz w:val="16"/>
            <w:szCs w:val="16"/>
          </w:rPr>
        </w:pPr>
        <w:r w:rsidRPr="00772403">
          <w:rPr>
            <w:rFonts w:ascii="Verdana" w:hAnsi="Verdana"/>
            <w:sz w:val="16"/>
            <w:szCs w:val="16"/>
          </w:rPr>
          <w:fldChar w:fldCharType="begin"/>
        </w:r>
        <w:r w:rsidRPr="00772403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772403">
          <w:rPr>
            <w:rFonts w:ascii="Verdana" w:hAnsi="Verdana"/>
            <w:sz w:val="16"/>
            <w:szCs w:val="16"/>
          </w:rPr>
          <w:fldChar w:fldCharType="separate"/>
        </w:r>
        <w:r w:rsidR="004F4A10">
          <w:rPr>
            <w:rFonts w:ascii="Verdana" w:hAnsi="Verdana"/>
            <w:noProof/>
            <w:sz w:val="16"/>
            <w:szCs w:val="16"/>
          </w:rPr>
          <w:t>28</w:t>
        </w:r>
        <w:r w:rsidRPr="00772403">
          <w:rPr>
            <w:rFonts w:ascii="Verdana" w:hAnsi="Verdan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C7C" w:rsidRDefault="00E25C7C">
      <w:r>
        <w:separator/>
      </w:r>
    </w:p>
  </w:footnote>
  <w:footnote w:type="continuationSeparator" w:id="1">
    <w:p w:rsidR="00E25C7C" w:rsidRDefault="00E25C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7F8" w:rsidRDefault="00A917F8" w:rsidP="00A917F8">
    <w:pPr>
      <w:pStyle w:val="Encabezado"/>
      <w:pBdr>
        <w:bottom w:val="single" w:sz="4" w:space="1" w:color="auto"/>
      </w:pBdr>
      <w:tabs>
        <w:tab w:val="left" w:pos="5245"/>
      </w:tabs>
      <w:jc w:val="center"/>
      <w:rPr>
        <w:rFonts w:ascii="Bradley Hand ITC" w:hAnsi="Bradley Hand ITC" w:cs="Kartika"/>
        <w:b/>
        <w:i/>
        <w:sz w:val="20"/>
        <w:szCs w:val="20"/>
      </w:rPr>
    </w:pPr>
    <w:r w:rsidRPr="009D0F95">
      <w:rPr>
        <w:rFonts w:ascii="Bradley Hand ITC" w:hAnsi="Bradley Hand ITC" w:cs="Kartika"/>
        <w:b/>
        <w:i/>
        <w:sz w:val="20"/>
        <w:szCs w:val="20"/>
      </w:rPr>
      <w:t>UNIVERSIDAD NACIONAL DE PIURA</w:t>
    </w:r>
    <w:r w:rsidRPr="009D0F95">
      <w:rPr>
        <w:rFonts w:ascii="Bradley Hand ITC" w:hAnsi="Bradley Hand ITC" w:cs="Kartika"/>
        <w:b/>
        <w:i/>
        <w:sz w:val="20"/>
        <w:szCs w:val="20"/>
      </w:rPr>
      <w:tab/>
    </w:r>
    <w:r w:rsidRPr="009D0F95">
      <w:rPr>
        <w:rFonts w:ascii="Bradley Hand ITC" w:hAnsi="Bradley Hand ITC" w:cs="Kartika"/>
        <w:b/>
        <w:i/>
        <w:sz w:val="20"/>
        <w:szCs w:val="20"/>
      </w:rPr>
      <w:tab/>
      <w:t>PLAN OPERATIVO INSTITUCIONAL 2013</w:t>
    </w:r>
  </w:p>
  <w:p w:rsidR="00A917F8" w:rsidRPr="009D0F95" w:rsidRDefault="00A917F8" w:rsidP="00A917F8">
    <w:pPr>
      <w:pStyle w:val="Encabezado"/>
      <w:pBdr>
        <w:bottom w:val="single" w:sz="4" w:space="1" w:color="auto"/>
      </w:pBdr>
      <w:tabs>
        <w:tab w:val="left" w:pos="5245"/>
      </w:tabs>
      <w:jc w:val="center"/>
      <w:rPr>
        <w:rFonts w:ascii="Bradley Hand ITC" w:hAnsi="Bradley Hand ITC" w:cs="Kartika"/>
        <w:b/>
        <w:i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6551"/>
    <w:multiLevelType w:val="hybridMultilevel"/>
    <w:tmpl w:val="42F04DA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9E0EED"/>
    <w:multiLevelType w:val="hybridMultilevel"/>
    <w:tmpl w:val="8A381734"/>
    <w:lvl w:ilvl="0" w:tplc="0C0A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ABB4F03"/>
    <w:multiLevelType w:val="hybridMultilevel"/>
    <w:tmpl w:val="D826DA0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004024"/>
    <w:multiLevelType w:val="hybridMultilevel"/>
    <w:tmpl w:val="E7F2F73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457196"/>
    <w:multiLevelType w:val="singleLevel"/>
    <w:tmpl w:val="9DCC32DE"/>
    <w:lvl w:ilvl="0">
      <w:start w:val="4"/>
      <w:numFmt w:val="bullet"/>
      <w:lvlText w:val="-"/>
      <w:lvlJc w:val="left"/>
      <w:pPr>
        <w:tabs>
          <w:tab w:val="num" w:pos="2160"/>
        </w:tabs>
        <w:ind w:left="2160" w:hanging="420"/>
      </w:pPr>
      <w:rPr>
        <w:rFonts w:ascii="Times New Roman" w:hint="default"/>
      </w:rPr>
    </w:lvl>
  </w:abstractNum>
  <w:abstractNum w:abstractNumId="5">
    <w:nsid w:val="3A3F3C74"/>
    <w:multiLevelType w:val="singleLevel"/>
    <w:tmpl w:val="C592FD5C"/>
    <w:lvl w:ilvl="0">
      <w:start w:val="4"/>
      <w:numFmt w:val="bullet"/>
      <w:lvlText w:val="-"/>
      <w:lvlJc w:val="left"/>
      <w:pPr>
        <w:tabs>
          <w:tab w:val="num" w:pos="2100"/>
        </w:tabs>
        <w:ind w:left="2100" w:hanging="360"/>
      </w:pPr>
      <w:rPr>
        <w:rFonts w:ascii="Times New Roman" w:hint="default"/>
      </w:rPr>
    </w:lvl>
  </w:abstractNum>
  <w:abstractNum w:abstractNumId="6">
    <w:nsid w:val="4B483C1E"/>
    <w:multiLevelType w:val="hybridMultilevel"/>
    <w:tmpl w:val="064276B2"/>
    <w:lvl w:ilvl="0" w:tplc="0C0A000F">
      <w:start w:val="1"/>
      <w:numFmt w:val="decimal"/>
      <w:lvlText w:val="%1."/>
      <w:lvlJc w:val="left"/>
      <w:pPr>
        <w:tabs>
          <w:tab w:val="num" w:pos="4613"/>
        </w:tabs>
        <w:ind w:left="4613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0252BB"/>
    <w:multiLevelType w:val="hybridMultilevel"/>
    <w:tmpl w:val="1EAE7A8A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A460071"/>
    <w:multiLevelType w:val="hybridMultilevel"/>
    <w:tmpl w:val="4E6ABD8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2814817"/>
    <w:multiLevelType w:val="hybridMultilevel"/>
    <w:tmpl w:val="BA2A75F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6F05894"/>
    <w:multiLevelType w:val="hybridMultilevel"/>
    <w:tmpl w:val="D134777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0460DE0"/>
    <w:multiLevelType w:val="hybridMultilevel"/>
    <w:tmpl w:val="FC029148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B943EE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72AF7C4D"/>
    <w:multiLevelType w:val="hybridMultilevel"/>
    <w:tmpl w:val="BF68A3B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72E7EB0"/>
    <w:multiLevelType w:val="hybridMultilevel"/>
    <w:tmpl w:val="5E92996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7BE0E83"/>
    <w:multiLevelType w:val="hybridMultilevel"/>
    <w:tmpl w:val="B86ED83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88309E3"/>
    <w:multiLevelType w:val="hybridMultilevel"/>
    <w:tmpl w:val="090431D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8"/>
  </w:num>
  <w:num w:numId="4">
    <w:abstractNumId w:val="7"/>
  </w:num>
  <w:num w:numId="5">
    <w:abstractNumId w:val="3"/>
  </w:num>
  <w:num w:numId="6">
    <w:abstractNumId w:val="12"/>
  </w:num>
  <w:num w:numId="7">
    <w:abstractNumId w:val="11"/>
  </w:num>
  <w:num w:numId="8">
    <w:abstractNumId w:val="1"/>
  </w:num>
  <w:num w:numId="9">
    <w:abstractNumId w:val="6"/>
  </w:num>
  <w:num w:numId="10">
    <w:abstractNumId w:val="15"/>
  </w:num>
  <w:num w:numId="11">
    <w:abstractNumId w:val="0"/>
  </w:num>
  <w:num w:numId="12">
    <w:abstractNumId w:val="2"/>
  </w:num>
  <w:num w:numId="13">
    <w:abstractNumId w:val="10"/>
  </w:num>
  <w:num w:numId="14">
    <w:abstractNumId w:val="9"/>
  </w:num>
  <w:num w:numId="15">
    <w:abstractNumId w:val="4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5318"/>
    <w:rsid w:val="00003584"/>
    <w:rsid w:val="00007475"/>
    <w:rsid w:val="0001623B"/>
    <w:rsid w:val="0002022F"/>
    <w:rsid w:val="000236E9"/>
    <w:rsid w:val="0002418C"/>
    <w:rsid w:val="00030469"/>
    <w:rsid w:val="00030DAB"/>
    <w:rsid w:val="00040878"/>
    <w:rsid w:val="0004161F"/>
    <w:rsid w:val="000427FF"/>
    <w:rsid w:val="00060A4B"/>
    <w:rsid w:val="00063C34"/>
    <w:rsid w:val="0007633C"/>
    <w:rsid w:val="00076622"/>
    <w:rsid w:val="00091BB5"/>
    <w:rsid w:val="00097AC2"/>
    <w:rsid w:val="000A1998"/>
    <w:rsid w:val="000A301A"/>
    <w:rsid w:val="000A4D7C"/>
    <w:rsid w:val="000A73C4"/>
    <w:rsid w:val="000B01C4"/>
    <w:rsid w:val="000B1524"/>
    <w:rsid w:val="000B3A5A"/>
    <w:rsid w:val="000B7AAE"/>
    <w:rsid w:val="000C1F5A"/>
    <w:rsid w:val="000C4AE0"/>
    <w:rsid w:val="000D109F"/>
    <w:rsid w:val="000D4978"/>
    <w:rsid w:val="000E3F87"/>
    <w:rsid w:val="000F17A8"/>
    <w:rsid w:val="000F3833"/>
    <w:rsid w:val="000F3C89"/>
    <w:rsid w:val="001148DE"/>
    <w:rsid w:val="001217E6"/>
    <w:rsid w:val="001321C3"/>
    <w:rsid w:val="001337FB"/>
    <w:rsid w:val="00141979"/>
    <w:rsid w:val="00175513"/>
    <w:rsid w:val="0018322F"/>
    <w:rsid w:val="00183949"/>
    <w:rsid w:val="0018633E"/>
    <w:rsid w:val="00196961"/>
    <w:rsid w:val="001B1312"/>
    <w:rsid w:val="001B1E14"/>
    <w:rsid w:val="001C2CD7"/>
    <w:rsid w:val="001C4677"/>
    <w:rsid w:val="002062E5"/>
    <w:rsid w:val="0020766C"/>
    <w:rsid w:val="00217DC8"/>
    <w:rsid w:val="002274E9"/>
    <w:rsid w:val="00236602"/>
    <w:rsid w:val="00243985"/>
    <w:rsid w:val="00253ADC"/>
    <w:rsid w:val="00257361"/>
    <w:rsid w:val="00260629"/>
    <w:rsid w:val="00281E93"/>
    <w:rsid w:val="002873E9"/>
    <w:rsid w:val="002912F3"/>
    <w:rsid w:val="00292198"/>
    <w:rsid w:val="00294E6B"/>
    <w:rsid w:val="002B48C4"/>
    <w:rsid w:val="002B49D2"/>
    <w:rsid w:val="002B57AF"/>
    <w:rsid w:val="002B6EF9"/>
    <w:rsid w:val="002D578B"/>
    <w:rsid w:val="002E548F"/>
    <w:rsid w:val="002F0B9F"/>
    <w:rsid w:val="002F43D9"/>
    <w:rsid w:val="003220F8"/>
    <w:rsid w:val="003232C4"/>
    <w:rsid w:val="00325318"/>
    <w:rsid w:val="00325C10"/>
    <w:rsid w:val="003304D1"/>
    <w:rsid w:val="003363E2"/>
    <w:rsid w:val="00353C42"/>
    <w:rsid w:val="00357BB6"/>
    <w:rsid w:val="003640B4"/>
    <w:rsid w:val="0038090A"/>
    <w:rsid w:val="003848F5"/>
    <w:rsid w:val="00386C0D"/>
    <w:rsid w:val="00391106"/>
    <w:rsid w:val="003A1270"/>
    <w:rsid w:val="003B5894"/>
    <w:rsid w:val="003D5EED"/>
    <w:rsid w:val="003D7375"/>
    <w:rsid w:val="003F1A5D"/>
    <w:rsid w:val="003F3F00"/>
    <w:rsid w:val="00404D67"/>
    <w:rsid w:val="0040567F"/>
    <w:rsid w:val="00417C15"/>
    <w:rsid w:val="004276BC"/>
    <w:rsid w:val="0043136F"/>
    <w:rsid w:val="00437A26"/>
    <w:rsid w:val="004504E5"/>
    <w:rsid w:val="0046225C"/>
    <w:rsid w:val="00466E45"/>
    <w:rsid w:val="00472D41"/>
    <w:rsid w:val="0047680E"/>
    <w:rsid w:val="00495316"/>
    <w:rsid w:val="004A7BBD"/>
    <w:rsid w:val="004B5470"/>
    <w:rsid w:val="004C3841"/>
    <w:rsid w:val="004E2BA2"/>
    <w:rsid w:val="004E4CCD"/>
    <w:rsid w:val="004E6032"/>
    <w:rsid w:val="004F269A"/>
    <w:rsid w:val="004F4A10"/>
    <w:rsid w:val="004F6B5B"/>
    <w:rsid w:val="004F7D1F"/>
    <w:rsid w:val="005078AF"/>
    <w:rsid w:val="005159EE"/>
    <w:rsid w:val="00536FA1"/>
    <w:rsid w:val="0054088E"/>
    <w:rsid w:val="005444CA"/>
    <w:rsid w:val="00547858"/>
    <w:rsid w:val="00550082"/>
    <w:rsid w:val="005627B6"/>
    <w:rsid w:val="00566EEF"/>
    <w:rsid w:val="00581C02"/>
    <w:rsid w:val="00585DC9"/>
    <w:rsid w:val="005C0126"/>
    <w:rsid w:val="005D2E41"/>
    <w:rsid w:val="005D33A5"/>
    <w:rsid w:val="005E2F90"/>
    <w:rsid w:val="00612209"/>
    <w:rsid w:val="00621B5E"/>
    <w:rsid w:val="0062330C"/>
    <w:rsid w:val="006236A1"/>
    <w:rsid w:val="0063273A"/>
    <w:rsid w:val="006540B7"/>
    <w:rsid w:val="00663D7F"/>
    <w:rsid w:val="00666A9A"/>
    <w:rsid w:val="00683146"/>
    <w:rsid w:val="00685EF2"/>
    <w:rsid w:val="00687727"/>
    <w:rsid w:val="006B5743"/>
    <w:rsid w:val="006C0B29"/>
    <w:rsid w:val="006C29E4"/>
    <w:rsid w:val="006D4F1F"/>
    <w:rsid w:val="006E080B"/>
    <w:rsid w:val="006E2AE6"/>
    <w:rsid w:val="006F48F8"/>
    <w:rsid w:val="006F79CB"/>
    <w:rsid w:val="00712CB7"/>
    <w:rsid w:val="00713779"/>
    <w:rsid w:val="00714349"/>
    <w:rsid w:val="007159F2"/>
    <w:rsid w:val="0071776E"/>
    <w:rsid w:val="00720434"/>
    <w:rsid w:val="007250CB"/>
    <w:rsid w:val="0072633E"/>
    <w:rsid w:val="00727629"/>
    <w:rsid w:val="007305D8"/>
    <w:rsid w:val="00734527"/>
    <w:rsid w:val="00740033"/>
    <w:rsid w:val="00741930"/>
    <w:rsid w:val="007453A6"/>
    <w:rsid w:val="007525DF"/>
    <w:rsid w:val="0075487A"/>
    <w:rsid w:val="0075546F"/>
    <w:rsid w:val="00766894"/>
    <w:rsid w:val="007669A5"/>
    <w:rsid w:val="00771A69"/>
    <w:rsid w:val="00772403"/>
    <w:rsid w:val="007B0758"/>
    <w:rsid w:val="007B2022"/>
    <w:rsid w:val="007B7554"/>
    <w:rsid w:val="007C08C3"/>
    <w:rsid w:val="007D2E5C"/>
    <w:rsid w:val="007E26F7"/>
    <w:rsid w:val="007E5DFC"/>
    <w:rsid w:val="007E70BE"/>
    <w:rsid w:val="007F078B"/>
    <w:rsid w:val="007F3215"/>
    <w:rsid w:val="008135D2"/>
    <w:rsid w:val="008210DD"/>
    <w:rsid w:val="00823C2C"/>
    <w:rsid w:val="00843C32"/>
    <w:rsid w:val="008657C1"/>
    <w:rsid w:val="008748F5"/>
    <w:rsid w:val="00875750"/>
    <w:rsid w:val="00882D17"/>
    <w:rsid w:val="00882E1D"/>
    <w:rsid w:val="00892C11"/>
    <w:rsid w:val="00892C75"/>
    <w:rsid w:val="00893C80"/>
    <w:rsid w:val="008A3A31"/>
    <w:rsid w:val="008B02A9"/>
    <w:rsid w:val="008B2055"/>
    <w:rsid w:val="008B3CE0"/>
    <w:rsid w:val="008D417B"/>
    <w:rsid w:val="008E4A0F"/>
    <w:rsid w:val="008E53B3"/>
    <w:rsid w:val="008F6179"/>
    <w:rsid w:val="00905A8F"/>
    <w:rsid w:val="0090717B"/>
    <w:rsid w:val="00911FD7"/>
    <w:rsid w:val="00951678"/>
    <w:rsid w:val="009534F8"/>
    <w:rsid w:val="00955D99"/>
    <w:rsid w:val="009569EC"/>
    <w:rsid w:val="009623A4"/>
    <w:rsid w:val="00965FA7"/>
    <w:rsid w:val="00975E71"/>
    <w:rsid w:val="0098629C"/>
    <w:rsid w:val="00992738"/>
    <w:rsid w:val="009939A6"/>
    <w:rsid w:val="009941FB"/>
    <w:rsid w:val="00997BE4"/>
    <w:rsid w:val="009A2217"/>
    <w:rsid w:val="009B215B"/>
    <w:rsid w:val="009B552C"/>
    <w:rsid w:val="009C2AA4"/>
    <w:rsid w:val="009C2B53"/>
    <w:rsid w:val="009D46CC"/>
    <w:rsid w:val="009D674E"/>
    <w:rsid w:val="009E48DB"/>
    <w:rsid w:val="009E6499"/>
    <w:rsid w:val="009E7D66"/>
    <w:rsid w:val="009F088E"/>
    <w:rsid w:val="009F690D"/>
    <w:rsid w:val="009F69E8"/>
    <w:rsid w:val="00A01610"/>
    <w:rsid w:val="00A04D93"/>
    <w:rsid w:val="00A20438"/>
    <w:rsid w:val="00A25E60"/>
    <w:rsid w:val="00A37777"/>
    <w:rsid w:val="00A42204"/>
    <w:rsid w:val="00A64960"/>
    <w:rsid w:val="00A64CD6"/>
    <w:rsid w:val="00A66FFC"/>
    <w:rsid w:val="00A735EC"/>
    <w:rsid w:val="00A85EB2"/>
    <w:rsid w:val="00A9036D"/>
    <w:rsid w:val="00A917F8"/>
    <w:rsid w:val="00A93F23"/>
    <w:rsid w:val="00AA08C7"/>
    <w:rsid w:val="00AA4CFA"/>
    <w:rsid w:val="00AA67F6"/>
    <w:rsid w:val="00AB2FFF"/>
    <w:rsid w:val="00AC28EA"/>
    <w:rsid w:val="00AD3F3C"/>
    <w:rsid w:val="00AD6866"/>
    <w:rsid w:val="00AE2C6A"/>
    <w:rsid w:val="00AE556B"/>
    <w:rsid w:val="00AE5D21"/>
    <w:rsid w:val="00AF6DE5"/>
    <w:rsid w:val="00B03269"/>
    <w:rsid w:val="00B032AF"/>
    <w:rsid w:val="00B16D5B"/>
    <w:rsid w:val="00B34A37"/>
    <w:rsid w:val="00B450E5"/>
    <w:rsid w:val="00B53B46"/>
    <w:rsid w:val="00B54E6B"/>
    <w:rsid w:val="00B61125"/>
    <w:rsid w:val="00B62CE5"/>
    <w:rsid w:val="00B6364A"/>
    <w:rsid w:val="00B65A98"/>
    <w:rsid w:val="00B66428"/>
    <w:rsid w:val="00B673AB"/>
    <w:rsid w:val="00B733B1"/>
    <w:rsid w:val="00B82ADC"/>
    <w:rsid w:val="00B86CD5"/>
    <w:rsid w:val="00B92CF2"/>
    <w:rsid w:val="00BA1C4A"/>
    <w:rsid w:val="00BA5929"/>
    <w:rsid w:val="00BA6A09"/>
    <w:rsid w:val="00BB69C2"/>
    <w:rsid w:val="00BB7A4A"/>
    <w:rsid w:val="00BC7EB9"/>
    <w:rsid w:val="00BD7698"/>
    <w:rsid w:val="00BE640F"/>
    <w:rsid w:val="00BF07F3"/>
    <w:rsid w:val="00BF296D"/>
    <w:rsid w:val="00C02BC3"/>
    <w:rsid w:val="00C06A7C"/>
    <w:rsid w:val="00C07C6F"/>
    <w:rsid w:val="00C11984"/>
    <w:rsid w:val="00C343A3"/>
    <w:rsid w:val="00C46F1E"/>
    <w:rsid w:val="00C52997"/>
    <w:rsid w:val="00C54D96"/>
    <w:rsid w:val="00C60D38"/>
    <w:rsid w:val="00C72F93"/>
    <w:rsid w:val="00C96552"/>
    <w:rsid w:val="00CA0672"/>
    <w:rsid w:val="00CA079B"/>
    <w:rsid w:val="00CB013E"/>
    <w:rsid w:val="00CB238D"/>
    <w:rsid w:val="00CB7E9D"/>
    <w:rsid w:val="00CC5407"/>
    <w:rsid w:val="00CC66EB"/>
    <w:rsid w:val="00CD388E"/>
    <w:rsid w:val="00CD4670"/>
    <w:rsid w:val="00CD5B21"/>
    <w:rsid w:val="00CD7F3C"/>
    <w:rsid w:val="00CE0450"/>
    <w:rsid w:val="00CF170F"/>
    <w:rsid w:val="00CF341A"/>
    <w:rsid w:val="00D0555A"/>
    <w:rsid w:val="00D104D2"/>
    <w:rsid w:val="00D10AE5"/>
    <w:rsid w:val="00D258D1"/>
    <w:rsid w:val="00D26A55"/>
    <w:rsid w:val="00D40568"/>
    <w:rsid w:val="00D43789"/>
    <w:rsid w:val="00D44DD9"/>
    <w:rsid w:val="00D56047"/>
    <w:rsid w:val="00D57650"/>
    <w:rsid w:val="00D619CD"/>
    <w:rsid w:val="00D67C3C"/>
    <w:rsid w:val="00D94ECA"/>
    <w:rsid w:val="00D95631"/>
    <w:rsid w:val="00D96D25"/>
    <w:rsid w:val="00DB2532"/>
    <w:rsid w:val="00DC0736"/>
    <w:rsid w:val="00DC58E8"/>
    <w:rsid w:val="00DD0111"/>
    <w:rsid w:val="00DD5846"/>
    <w:rsid w:val="00DE77CD"/>
    <w:rsid w:val="00DF1200"/>
    <w:rsid w:val="00DF2CCA"/>
    <w:rsid w:val="00DF3DC5"/>
    <w:rsid w:val="00E015ED"/>
    <w:rsid w:val="00E01997"/>
    <w:rsid w:val="00E0289C"/>
    <w:rsid w:val="00E03E83"/>
    <w:rsid w:val="00E207D5"/>
    <w:rsid w:val="00E25C7C"/>
    <w:rsid w:val="00E30C13"/>
    <w:rsid w:val="00E37CE0"/>
    <w:rsid w:val="00E60657"/>
    <w:rsid w:val="00E63E62"/>
    <w:rsid w:val="00E767BF"/>
    <w:rsid w:val="00E85DCE"/>
    <w:rsid w:val="00E860C0"/>
    <w:rsid w:val="00E92DCB"/>
    <w:rsid w:val="00EA29A3"/>
    <w:rsid w:val="00EB5443"/>
    <w:rsid w:val="00EC0FCB"/>
    <w:rsid w:val="00EC5DBC"/>
    <w:rsid w:val="00EC5DFF"/>
    <w:rsid w:val="00EC6EB3"/>
    <w:rsid w:val="00ED30BB"/>
    <w:rsid w:val="00ED7B93"/>
    <w:rsid w:val="00EE5791"/>
    <w:rsid w:val="00EE75C1"/>
    <w:rsid w:val="00EF29D1"/>
    <w:rsid w:val="00EF3BD0"/>
    <w:rsid w:val="00EF467A"/>
    <w:rsid w:val="00EF619E"/>
    <w:rsid w:val="00EF69ED"/>
    <w:rsid w:val="00F025C3"/>
    <w:rsid w:val="00F16103"/>
    <w:rsid w:val="00F16AEC"/>
    <w:rsid w:val="00F1753A"/>
    <w:rsid w:val="00F200B7"/>
    <w:rsid w:val="00F213EB"/>
    <w:rsid w:val="00F23625"/>
    <w:rsid w:val="00F35606"/>
    <w:rsid w:val="00F37517"/>
    <w:rsid w:val="00F37BEB"/>
    <w:rsid w:val="00F40179"/>
    <w:rsid w:val="00F43129"/>
    <w:rsid w:val="00F579EE"/>
    <w:rsid w:val="00F63972"/>
    <w:rsid w:val="00F65F3B"/>
    <w:rsid w:val="00F7672A"/>
    <w:rsid w:val="00F960F6"/>
    <w:rsid w:val="00FA565D"/>
    <w:rsid w:val="00FB6317"/>
    <w:rsid w:val="00FC50E3"/>
    <w:rsid w:val="00FC5EBA"/>
    <w:rsid w:val="00FE5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5443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EB5443"/>
    <w:pPr>
      <w:keepNext/>
      <w:outlineLvl w:val="0"/>
    </w:pPr>
    <w:rPr>
      <w:rFonts w:ascii="Arial" w:hAnsi="Arial" w:cs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rsid w:val="00EB5443"/>
    <w:pPr>
      <w:jc w:val="center"/>
    </w:pPr>
    <w:rPr>
      <w:rFonts w:ascii="Arial" w:hAnsi="Arial" w:cs="Arial"/>
      <w:b/>
      <w:bCs/>
      <w:sz w:val="22"/>
    </w:rPr>
  </w:style>
  <w:style w:type="paragraph" w:styleId="Subttulo">
    <w:name w:val="Subtitle"/>
    <w:basedOn w:val="Normal"/>
    <w:qFormat/>
    <w:rsid w:val="00EB5443"/>
    <w:rPr>
      <w:rFonts w:ascii="Arial" w:hAnsi="Arial" w:cs="Arial"/>
      <w:b/>
      <w:bCs/>
      <w:sz w:val="22"/>
    </w:rPr>
  </w:style>
  <w:style w:type="paragraph" w:styleId="Textoindependiente">
    <w:name w:val="Body Text"/>
    <w:basedOn w:val="Normal"/>
    <w:rsid w:val="00EB5443"/>
    <w:rPr>
      <w:rFonts w:ascii="Arial" w:hAnsi="Arial" w:cs="Arial"/>
      <w:sz w:val="22"/>
    </w:rPr>
  </w:style>
  <w:style w:type="paragraph" w:styleId="Piedepgina">
    <w:name w:val="footer"/>
    <w:basedOn w:val="Normal"/>
    <w:link w:val="PiedepginaCar"/>
    <w:uiPriority w:val="99"/>
    <w:rsid w:val="00EB5443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EB5443"/>
  </w:style>
  <w:style w:type="paragraph" w:styleId="Encabezado">
    <w:name w:val="header"/>
    <w:basedOn w:val="Normal"/>
    <w:link w:val="EncabezadoCar"/>
    <w:uiPriority w:val="99"/>
    <w:rsid w:val="00EB5443"/>
    <w:pPr>
      <w:tabs>
        <w:tab w:val="center" w:pos="4419"/>
        <w:tab w:val="right" w:pos="8838"/>
      </w:tabs>
    </w:pPr>
  </w:style>
  <w:style w:type="paragraph" w:styleId="Prrafodelista">
    <w:name w:val="List Paragraph"/>
    <w:basedOn w:val="Normal"/>
    <w:uiPriority w:val="34"/>
    <w:qFormat/>
    <w:rsid w:val="00B62CE5"/>
    <w:pPr>
      <w:ind w:left="708"/>
    </w:pPr>
  </w:style>
  <w:style w:type="character" w:customStyle="1" w:styleId="EncabezadoCar">
    <w:name w:val="Encabezado Car"/>
    <w:basedOn w:val="Fuentedeprrafopredeter"/>
    <w:link w:val="Encabezado"/>
    <w:uiPriority w:val="99"/>
    <w:rsid w:val="00A917F8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72403"/>
    <w:rPr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D26EC2-39C5-4642-865D-16F0C9F64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1906</Words>
  <Characters>10865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OFICINA CENTRAL DE PLANIFICACIÓN</vt:lpstr>
    </vt:vector>
  </TitlesOfParts>
  <Company>Universidad Nacional de Piura</Company>
  <LinksUpToDate>false</LinksUpToDate>
  <CharactersWithSpaces>12746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OFICINA CENTRAL DE PLANIFICACIÓN</dc:title>
  <dc:creator>Oficina de Planes y Proyectos de Investigación</dc:creator>
  <cp:lastModifiedBy>Jesus Perez Reátegui</cp:lastModifiedBy>
  <cp:revision>7</cp:revision>
  <cp:lastPrinted>2008-10-09T15:26:00Z</cp:lastPrinted>
  <dcterms:created xsi:type="dcterms:W3CDTF">2012-12-03T18:41:00Z</dcterms:created>
  <dcterms:modified xsi:type="dcterms:W3CDTF">2012-12-03T19:44:00Z</dcterms:modified>
</cp:coreProperties>
</file>